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9F" w:rsidRPr="00740013" w:rsidRDefault="00FE4A9F" w:rsidP="007E464B">
      <w:pPr>
        <w:jc w:val="center"/>
        <w:rPr>
          <w:rFonts w:ascii="Times New Roman" w:hAnsi="Times New Roman"/>
          <w:b/>
          <w:bCs/>
        </w:rPr>
      </w:pPr>
      <w:r w:rsidRPr="00740013">
        <w:rPr>
          <w:rFonts w:ascii="Times New Roman" w:hAnsi="Times New Roman"/>
          <w:b/>
          <w:bCs/>
        </w:rPr>
        <w:t>TITLE 18</w:t>
      </w:r>
    </w:p>
    <w:p w:rsidR="00FE4A9F" w:rsidRPr="00740013" w:rsidRDefault="00FE4A9F" w:rsidP="007E464B">
      <w:pPr>
        <w:jc w:val="center"/>
        <w:rPr>
          <w:rFonts w:ascii="Times New Roman" w:hAnsi="Times New Roman" w:cs="Verdana"/>
          <w:b/>
          <w:bCs/>
          <w:szCs w:val="26"/>
        </w:rPr>
      </w:pPr>
      <w:r w:rsidRPr="00740013">
        <w:rPr>
          <w:rFonts w:ascii="Times New Roman" w:hAnsi="Times New Roman"/>
          <w:b/>
          <w:bCs/>
        </w:rPr>
        <w:t>UNITED STATES CODE</w:t>
      </w:r>
    </w:p>
    <w:p w:rsidR="00FE4A9F" w:rsidRDefault="00FE4A9F" w:rsidP="00C37CDD">
      <w:pPr>
        <w:widowControl w:val="0"/>
        <w:autoSpaceDE w:val="0"/>
        <w:autoSpaceDN w:val="0"/>
        <w:adjustRightInd w:val="0"/>
        <w:spacing w:after="0"/>
        <w:rPr>
          <w:rFonts w:ascii="Times New Roman" w:hAnsi="Times New Roman" w:cs="Verdana"/>
          <w:b/>
          <w:szCs w:val="26"/>
        </w:rPr>
      </w:pPr>
    </w:p>
    <w:p w:rsidR="00FE4A9F" w:rsidRPr="00740013" w:rsidRDefault="00FE4A9F" w:rsidP="00C37CDD">
      <w:pPr>
        <w:widowControl w:val="0"/>
        <w:autoSpaceDE w:val="0"/>
        <w:autoSpaceDN w:val="0"/>
        <w:adjustRightInd w:val="0"/>
        <w:spacing w:after="0"/>
        <w:rPr>
          <w:rFonts w:ascii="Times New Roman" w:hAnsi="Times New Roman" w:cs="Verdana"/>
          <w:b/>
          <w:szCs w:val="26"/>
        </w:rPr>
      </w:pPr>
      <w:r w:rsidRPr="00740013">
        <w:rPr>
          <w:rFonts w:ascii="Times New Roman" w:hAnsi="Times New Roman" w:cs="Verdana"/>
          <w:b/>
          <w:szCs w:val="26"/>
        </w:rPr>
        <w:t xml:space="preserve">§ 176.  Seizure, forfeiture, and destruction </w:t>
      </w:r>
    </w:p>
    <w:p w:rsidR="00FE4A9F" w:rsidRPr="00740013" w:rsidRDefault="00FE4A9F" w:rsidP="00A66661">
      <w:pPr>
        <w:widowControl w:val="0"/>
        <w:autoSpaceDE w:val="0"/>
        <w:autoSpaceDN w:val="0"/>
        <w:adjustRightInd w:val="0"/>
        <w:spacing w:after="0"/>
        <w:rPr>
          <w:rFonts w:ascii="Times New Roman" w:hAnsi="Times New Roman" w:cs="Verdana"/>
          <w:szCs w:val="26"/>
        </w:rPr>
      </w:pPr>
    </w:p>
    <w:p w:rsidR="00FE4A9F" w:rsidRPr="00C37CDD" w:rsidRDefault="00FE4A9F" w:rsidP="00740013">
      <w:pPr>
        <w:widowControl w:val="0"/>
        <w:autoSpaceDE w:val="0"/>
        <w:autoSpaceDN w:val="0"/>
        <w:adjustRightInd w:val="0"/>
        <w:spacing w:after="0"/>
        <w:rPr>
          <w:rFonts w:ascii="Times New Roman" w:hAnsi="Times New Roman" w:cs="Verdana"/>
          <w:smallCaps/>
          <w:szCs w:val="26"/>
        </w:rPr>
      </w:pPr>
      <w:r w:rsidRPr="00740013">
        <w:rPr>
          <w:rFonts w:ascii="Times New Roman" w:hAnsi="Times New Roman" w:cs="Verdana"/>
          <w:b/>
          <w:szCs w:val="26"/>
        </w:rPr>
        <w:t>(a)</w:t>
      </w:r>
      <w:r w:rsidRPr="00740013">
        <w:rPr>
          <w:rFonts w:ascii="Times New Roman" w:hAnsi="Times New Roman" w:cs="Verdana"/>
          <w:szCs w:val="26"/>
        </w:rPr>
        <w:t xml:space="preserve"> </w:t>
      </w:r>
      <w:r w:rsidRPr="00C37CDD">
        <w:rPr>
          <w:rFonts w:ascii="Times New Roman" w:hAnsi="Times New Roman" w:cs="Verdana"/>
          <w:smallCaps/>
          <w:szCs w:val="26"/>
        </w:rPr>
        <w:t>In general.</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w:t>
      </w:r>
    </w:p>
    <w:p w:rsidR="00FE4A9F" w:rsidRPr="00740013" w:rsidRDefault="00FE4A9F" w:rsidP="00740013">
      <w:pPr>
        <w:widowControl w:val="0"/>
        <w:autoSpaceDE w:val="0"/>
        <w:autoSpaceDN w:val="0"/>
        <w:adjustRightInd w:val="0"/>
        <w:spacing w:after="0"/>
        <w:ind w:firstLine="720"/>
        <w:rPr>
          <w:rFonts w:ascii="Times New Roman" w:hAnsi="Times New Roman" w:cs="Verdana"/>
          <w:szCs w:val="26"/>
        </w:rPr>
      </w:pPr>
      <w:r w:rsidRPr="00740013">
        <w:rPr>
          <w:rFonts w:ascii="Times New Roman" w:hAnsi="Times New Roman" w:cs="Verdana"/>
          <w:b/>
          <w:szCs w:val="26"/>
        </w:rPr>
        <w:t>(1)</w:t>
      </w:r>
      <w:r w:rsidRPr="00740013">
        <w:rPr>
          <w:rFonts w:ascii="Times New Roman" w:hAnsi="Times New Roman" w:cs="Verdana"/>
          <w:szCs w:val="26"/>
        </w:rPr>
        <w:t xml:space="preserve"> Except as provided in paragraph (2), the Attorney General may request the issuance, in the same manner as provided for a search warrant, of a warrant authorizing the seizure of any biological agent, toxin, or delivery system that--</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xml:space="preserve">      </w:t>
      </w:r>
    </w:p>
    <w:p w:rsidR="00FE4A9F" w:rsidRPr="00740013" w:rsidRDefault="00FE4A9F" w:rsidP="00C37CDD">
      <w:pPr>
        <w:widowControl w:val="0"/>
        <w:autoSpaceDE w:val="0"/>
        <w:autoSpaceDN w:val="0"/>
        <w:adjustRightInd w:val="0"/>
        <w:spacing w:after="0"/>
        <w:ind w:left="720"/>
        <w:rPr>
          <w:rFonts w:ascii="Times New Roman" w:hAnsi="Times New Roman" w:cs="Verdana"/>
          <w:szCs w:val="26"/>
        </w:rPr>
      </w:pPr>
      <w:r w:rsidRPr="00740013">
        <w:rPr>
          <w:rFonts w:ascii="Times New Roman" w:hAnsi="Times New Roman" w:cs="Verdana"/>
          <w:b/>
          <w:szCs w:val="26"/>
        </w:rPr>
        <w:t>(A)</w:t>
      </w:r>
      <w:r w:rsidRPr="00740013">
        <w:rPr>
          <w:rFonts w:ascii="Times New Roman" w:hAnsi="Times New Roman" w:cs="Verdana"/>
          <w:szCs w:val="26"/>
        </w:rPr>
        <w:t xml:space="preserve"> pertains to conduct prohibited under section 175 of this </w:t>
      </w:r>
      <w:hyperlink r:id="rId4" w:history="1">
        <w:r w:rsidRPr="00740013">
          <w:rPr>
            <w:rFonts w:ascii="Times New Roman" w:hAnsi="Times New Roman" w:cs="Verdana"/>
            <w:szCs w:val="26"/>
            <w:u w:color="0022E4"/>
          </w:rPr>
          <w:t xml:space="preserve">title [18 </w:t>
        </w:r>
        <w:r>
          <w:rPr>
            <w:rFonts w:ascii="Times New Roman" w:hAnsi="Times New Roman" w:cs="Verdana"/>
            <w:szCs w:val="26"/>
            <w:u w:color="0022E4"/>
          </w:rPr>
          <w:t>U.S.C.</w:t>
        </w:r>
        <w:r w:rsidRPr="00740013">
          <w:rPr>
            <w:rFonts w:ascii="Times New Roman" w:hAnsi="Times New Roman" w:cs="Verdana"/>
            <w:szCs w:val="26"/>
            <w:u w:color="0022E4"/>
          </w:rPr>
          <w:t xml:space="preserve"> § 175</w:t>
        </w:r>
      </w:hyperlink>
      <w:r w:rsidRPr="00740013">
        <w:rPr>
          <w:rFonts w:ascii="Times New Roman" w:hAnsi="Times New Roman" w:cs="Verdana"/>
          <w:szCs w:val="26"/>
        </w:rPr>
        <w:t>]; or</w:t>
      </w:r>
    </w:p>
    <w:p w:rsidR="00FE4A9F" w:rsidRPr="00740013" w:rsidRDefault="00FE4A9F" w:rsidP="00740013">
      <w:pPr>
        <w:widowControl w:val="0"/>
        <w:autoSpaceDE w:val="0"/>
        <w:autoSpaceDN w:val="0"/>
        <w:adjustRightInd w:val="0"/>
        <w:spacing w:after="0"/>
        <w:ind w:left="720"/>
        <w:rPr>
          <w:rFonts w:ascii="Times New Roman" w:hAnsi="Times New Roman" w:cs="Verdana"/>
          <w:szCs w:val="26"/>
        </w:rPr>
      </w:pPr>
      <w:r w:rsidRPr="00740013">
        <w:rPr>
          <w:rFonts w:ascii="Times New Roman" w:hAnsi="Times New Roman" w:cs="Verdana"/>
          <w:b/>
          <w:szCs w:val="26"/>
        </w:rPr>
        <w:t>(B)</w:t>
      </w:r>
      <w:r w:rsidRPr="00740013">
        <w:rPr>
          <w:rFonts w:ascii="Times New Roman" w:hAnsi="Times New Roman" w:cs="Verdana"/>
          <w:szCs w:val="26"/>
        </w:rPr>
        <w:t xml:space="preserve"> is of a type or in a quantity that under the circumstances has no apparent justification for prophylactic, protective, or other peaceful purposes.</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w:t>
      </w:r>
    </w:p>
    <w:p w:rsidR="00FE4A9F" w:rsidRPr="00740013" w:rsidRDefault="00FE4A9F" w:rsidP="00740013">
      <w:pPr>
        <w:widowControl w:val="0"/>
        <w:autoSpaceDE w:val="0"/>
        <w:autoSpaceDN w:val="0"/>
        <w:adjustRightInd w:val="0"/>
        <w:spacing w:after="0"/>
        <w:ind w:firstLine="720"/>
        <w:rPr>
          <w:rFonts w:ascii="Times New Roman" w:hAnsi="Times New Roman" w:cs="Verdana"/>
          <w:szCs w:val="26"/>
        </w:rPr>
      </w:pPr>
      <w:r w:rsidRPr="00740013">
        <w:rPr>
          <w:rFonts w:ascii="Times New Roman" w:hAnsi="Times New Roman" w:cs="Verdana"/>
          <w:b/>
          <w:szCs w:val="26"/>
        </w:rPr>
        <w:t>(2)</w:t>
      </w:r>
      <w:r w:rsidRPr="00740013">
        <w:rPr>
          <w:rFonts w:ascii="Times New Roman" w:hAnsi="Times New Roman" w:cs="Verdana"/>
          <w:szCs w:val="26"/>
        </w:rPr>
        <w:t xml:space="preserve"> In exigent circumstances, seizure and destruction of any biological agent, toxin, or delivery system described in subparagraphs (A) and (B) of paragraph (1) may be made upon probable cause without the necessity for a warrant.</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w:t>
      </w:r>
    </w:p>
    <w:p w:rsidR="00FE4A9F" w:rsidRPr="00740013" w:rsidRDefault="00FE4A9F" w:rsidP="00740013">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b/>
          <w:szCs w:val="26"/>
        </w:rPr>
        <w:t>(b)</w:t>
      </w:r>
      <w:r w:rsidRPr="00740013">
        <w:rPr>
          <w:rFonts w:ascii="Times New Roman" w:hAnsi="Times New Roman" w:cs="Verdana"/>
          <w:szCs w:val="26"/>
        </w:rPr>
        <w:t xml:space="preserve"> </w:t>
      </w:r>
      <w:r w:rsidRPr="00C37CDD">
        <w:rPr>
          <w:rFonts w:ascii="Times New Roman" w:hAnsi="Times New Roman" w:cs="Verdana"/>
          <w:smallCaps/>
          <w:szCs w:val="26"/>
        </w:rPr>
        <w:t>Procedure.</w:t>
      </w:r>
      <w:r w:rsidRPr="00740013">
        <w:rPr>
          <w:rFonts w:ascii="Times New Roman" w:hAnsi="Times New Roman" w:cs="Verdana"/>
          <w:szCs w:val="26"/>
        </w:rPr>
        <w:t xml:space="preserve"> Property seized pursuant to subsection (a) shall be forfeited to the </w:t>
      </w:r>
      <w:smartTag w:uri="urn:schemas-microsoft-com:office:smarttags" w:element="country-region">
        <w:smartTag w:uri="urn:schemas-microsoft-com:office:smarttags" w:element="place">
          <w:r w:rsidRPr="00740013">
            <w:rPr>
              <w:rFonts w:ascii="Times New Roman" w:hAnsi="Times New Roman" w:cs="Verdana"/>
              <w:szCs w:val="26"/>
            </w:rPr>
            <w:t>United States</w:t>
          </w:r>
        </w:smartTag>
      </w:smartTag>
      <w:r w:rsidRPr="00740013">
        <w:rPr>
          <w:rFonts w:ascii="Times New Roman" w:hAnsi="Times New Roman" w:cs="Verdana"/>
          <w:szCs w:val="26"/>
        </w:rPr>
        <w:t xml:space="preserve"> after notice to potential claimants and an opportunity for a hearing. At such hearing, the Government shall bear the burden of persuasion by a preponderance of the evidence. Except as inconsistent herewith, the same procedures and provisions of law relating to a forfeiture under the customs laws shall extend to a seizure or forfeiture under this section. The Attorney General may provide for the destruction or other appropriate disposition of any biological agent, toxin, or delivery system seized and forfeited pursuant to this section.</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w:t>
      </w:r>
    </w:p>
    <w:p w:rsidR="00FE4A9F" w:rsidRPr="00740013" w:rsidRDefault="00FE4A9F" w:rsidP="00740013">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b/>
          <w:szCs w:val="26"/>
        </w:rPr>
        <w:t>(c)</w:t>
      </w:r>
      <w:r w:rsidRPr="00740013">
        <w:rPr>
          <w:rFonts w:ascii="Times New Roman" w:hAnsi="Times New Roman" w:cs="Verdana"/>
          <w:szCs w:val="26"/>
        </w:rPr>
        <w:t xml:space="preserve"> </w:t>
      </w:r>
      <w:r w:rsidRPr="00C37CDD">
        <w:rPr>
          <w:rFonts w:ascii="Times New Roman" w:hAnsi="Times New Roman" w:cs="Verdana"/>
          <w:smallCaps/>
          <w:szCs w:val="26"/>
        </w:rPr>
        <w:t>Affirmative defense.</w:t>
      </w:r>
      <w:r w:rsidRPr="00740013">
        <w:rPr>
          <w:rFonts w:ascii="Times New Roman" w:hAnsi="Times New Roman" w:cs="Verdana"/>
          <w:b/>
          <w:szCs w:val="26"/>
        </w:rPr>
        <w:t xml:space="preserve"> </w:t>
      </w:r>
      <w:r w:rsidRPr="00740013">
        <w:rPr>
          <w:rFonts w:ascii="Times New Roman" w:hAnsi="Times New Roman" w:cs="Verdana"/>
          <w:szCs w:val="26"/>
        </w:rPr>
        <w:t xml:space="preserve">It is an affirmative defense against a forfeiture under subsection </w:t>
      </w:r>
    </w:p>
    <w:p w:rsidR="00FE4A9F" w:rsidRPr="00740013" w:rsidRDefault="00FE4A9F" w:rsidP="00740013">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b/>
          <w:szCs w:val="26"/>
        </w:rPr>
        <w:t>(a)(1)(B)</w:t>
      </w:r>
      <w:r w:rsidRPr="00740013">
        <w:rPr>
          <w:rFonts w:ascii="Times New Roman" w:hAnsi="Times New Roman" w:cs="Verdana"/>
          <w:szCs w:val="26"/>
        </w:rPr>
        <w:t xml:space="preserve"> of this section that--</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w:t>
      </w:r>
    </w:p>
    <w:p w:rsidR="00FE4A9F" w:rsidRPr="00740013" w:rsidRDefault="00FE4A9F" w:rsidP="00740013">
      <w:pPr>
        <w:widowControl w:val="0"/>
        <w:autoSpaceDE w:val="0"/>
        <w:autoSpaceDN w:val="0"/>
        <w:adjustRightInd w:val="0"/>
        <w:spacing w:after="0"/>
        <w:ind w:firstLine="720"/>
        <w:rPr>
          <w:rFonts w:ascii="Times New Roman" w:hAnsi="Times New Roman" w:cs="Verdana"/>
          <w:szCs w:val="26"/>
        </w:rPr>
      </w:pPr>
      <w:r w:rsidRPr="00740013">
        <w:rPr>
          <w:rFonts w:ascii="Times New Roman" w:hAnsi="Times New Roman" w:cs="Verdana"/>
          <w:b/>
          <w:szCs w:val="26"/>
        </w:rPr>
        <w:t>(1)</w:t>
      </w:r>
      <w:r w:rsidRPr="00740013">
        <w:rPr>
          <w:rFonts w:ascii="Times New Roman" w:hAnsi="Times New Roman" w:cs="Verdana"/>
          <w:szCs w:val="26"/>
        </w:rPr>
        <w:t xml:space="preserve"> such biological agent, toxin, or delivery system is for a prophylactic, protective, or other peaceful purpose; and</w:t>
      </w:r>
    </w:p>
    <w:p w:rsidR="00FE4A9F" w:rsidRPr="00740013" w:rsidRDefault="00FE4A9F" w:rsidP="00A66661">
      <w:pPr>
        <w:widowControl w:val="0"/>
        <w:autoSpaceDE w:val="0"/>
        <w:autoSpaceDN w:val="0"/>
        <w:adjustRightInd w:val="0"/>
        <w:spacing w:after="0"/>
        <w:rPr>
          <w:rFonts w:ascii="Times New Roman" w:hAnsi="Times New Roman" w:cs="Verdana"/>
          <w:szCs w:val="26"/>
        </w:rPr>
      </w:pPr>
      <w:r w:rsidRPr="00740013">
        <w:rPr>
          <w:rFonts w:ascii="Times New Roman" w:hAnsi="Times New Roman" w:cs="Verdana"/>
          <w:szCs w:val="26"/>
        </w:rPr>
        <w:t>   </w:t>
      </w:r>
    </w:p>
    <w:p w:rsidR="00FE4A9F" w:rsidRPr="00740013" w:rsidRDefault="00FE4A9F" w:rsidP="00740013">
      <w:pPr>
        <w:widowControl w:val="0"/>
        <w:autoSpaceDE w:val="0"/>
        <w:autoSpaceDN w:val="0"/>
        <w:adjustRightInd w:val="0"/>
        <w:spacing w:after="0"/>
        <w:ind w:firstLine="720"/>
        <w:rPr>
          <w:rFonts w:ascii="Times New Roman" w:hAnsi="Times New Roman" w:cs="Verdana"/>
          <w:szCs w:val="26"/>
        </w:rPr>
      </w:pPr>
      <w:r w:rsidRPr="00740013">
        <w:rPr>
          <w:rFonts w:ascii="Times New Roman" w:hAnsi="Times New Roman" w:cs="Verdana"/>
          <w:b/>
          <w:szCs w:val="26"/>
        </w:rPr>
        <w:t>(2)</w:t>
      </w:r>
      <w:r w:rsidRPr="00740013">
        <w:rPr>
          <w:rFonts w:ascii="Times New Roman" w:hAnsi="Times New Roman" w:cs="Verdana"/>
          <w:szCs w:val="26"/>
        </w:rPr>
        <w:t xml:space="preserve"> such biological agent, toxin, or delivery system, is of a type and quantity reasonable for that purpose.</w:t>
      </w:r>
    </w:p>
    <w:p w:rsidR="00FE4A9F" w:rsidRPr="00740013" w:rsidRDefault="00FE4A9F" w:rsidP="00A66661">
      <w:pPr>
        <w:widowControl w:val="0"/>
        <w:autoSpaceDE w:val="0"/>
        <w:autoSpaceDN w:val="0"/>
        <w:adjustRightInd w:val="0"/>
        <w:spacing w:after="0"/>
        <w:rPr>
          <w:rFonts w:ascii="Times New Roman" w:hAnsi="Times New Roman" w:cs="Verdana"/>
          <w:szCs w:val="26"/>
        </w:rPr>
      </w:pPr>
    </w:p>
    <w:p w:rsidR="00FE4A9F" w:rsidRPr="00740013" w:rsidRDefault="00FE4A9F" w:rsidP="00A66661">
      <w:pPr>
        <w:widowControl w:val="0"/>
        <w:autoSpaceDE w:val="0"/>
        <w:autoSpaceDN w:val="0"/>
        <w:adjustRightInd w:val="0"/>
        <w:spacing w:after="0"/>
        <w:rPr>
          <w:rFonts w:ascii="Times New Roman" w:hAnsi="Times New Roman" w:cs="Verdana"/>
          <w:szCs w:val="26"/>
        </w:rPr>
      </w:pPr>
    </w:p>
    <w:p w:rsidR="00FE4A9F" w:rsidRPr="00740013" w:rsidRDefault="00FE4A9F" w:rsidP="00A66661">
      <w:pPr>
        <w:widowControl w:val="0"/>
        <w:autoSpaceDE w:val="0"/>
        <w:autoSpaceDN w:val="0"/>
        <w:adjustRightInd w:val="0"/>
        <w:spacing w:after="0"/>
        <w:rPr>
          <w:rFonts w:ascii="Times New Roman" w:hAnsi="Times New Roman" w:cs="Helvetica"/>
        </w:rPr>
      </w:pPr>
      <w:r w:rsidRPr="00740013">
        <w:rPr>
          <w:rFonts w:ascii="Times New Roman" w:hAnsi="Times New Roman" w:cs="Verdana"/>
          <w:szCs w:val="26"/>
        </w:rPr>
        <w:t xml:space="preserve"> (As amended Sept. 13, 1994, </w:t>
      </w:r>
      <w:hyperlink r:id="rId5" w:history="1">
        <w:r w:rsidRPr="00740013">
          <w:rPr>
            <w:rFonts w:ascii="Times New Roman" w:hAnsi="Times New Roman" w:cs="Verdana"/>
            <w:szCs w:val="26"/>
            <w:u w:color="0022E4"/>
          </w:rPr>
          <w:t>P.L. 103-322</w:t>
        </w:r>
      </w:hyperlink>
      <w:r w:rsidRPr="00740013">
        <w:rPr>
          <w:rFonts w:ascii="Times New Roman" w:hAnsi="Times New Roman" w:cs="Verdana"/>
          <w:szCs w:val="26"/>
        </w:rPr>
        <w:t xml:space="preserve">, Title XXXIII, § 330010(16), </w:t>
      </w:r>
      <w:hyperlink r:id="rId6" w:history="1">
        <w:r w:rsidRPr="00740013">
          <w:rPr>
            <w:rFonts w:ascii="Times New Roman" w:hAnsi="Times New Roman" w:cs="Verdana"/>
            <w:szCs w:val="26"/>
            <w:u w:color="0022E4"/>
          </w:rPr>
          <w:t>108 Stat. 2144</w:t>
        </w:r>
      </w:hyperlink>
      <w:r w:rsidRPr="00740013">
        <w:rPr>
          <w:rFonts w:ascii="Times New Roman" w:hAnsi="Times New Roman" w:cs="Verdana"/>
          <w:szCs w:val="26"/>
        </w:rPr>
        <w:t xml:space="preserve">; June 12, 2002, </w:t>
      </w:r>
      <w:hyperlink r:id="rId7" w:history="1">
        <w:r w:rsidRPr="00740013">
          <w:rPr>
            <w:rFonts w:ascii="Times New Roman" w:hAnsi="Times New Roman" w:cs="Verdana"/>
            <w:szCs w:val="26"/>
            <w:u w:color="0022E4"/>
          </w:rPr>
          <w:t>P.L. 107-188</w:t>
        </w:r>
      </w:hyperlink>
      <w:r w:rsidRPr="00740013">
        <w:rPr>
          <w:rFonts w:ascii="Times New Roman" w:hAnsi="Times New Roman" w:cs="Verdana"/>
          <w:szCs w:val="26"/>
        </w:rPr>
        <w:t xml:space="preserve">, Title II, Subtitle D, § 231(c)(3), </w:t>
      </w:r>
      <w:hyperlink r:id="rId8" w:history="1">
        <w:r w:rsidRPr="00740013">
          <w:rPr>
            <w:rFonts w:ascii="Times New Roman" w:hAnsi="Times New Roman" w:cs="Verdana"/>
            <w:szCs w:val="26"/>
            <w:u w:color="0022E4"/>
          </w:rPr>
          <w:t>116 Stat. 661</w:t>
        </w:r>
      </w:hyperlink>
      <w:r w:rsidRPr="00740013">
        <w:rPr>
          <w:rFonts w:ascii="Times New Roman" w:hAnsi="Times New Roman" w:cs="Verdana"/>
          <w:szCs w:val="26"/>
        </w:rPr>
        <w:t>.)</w:t>
      </w:r>
    </w:p>
    <w:p w:rsidR="00FE4A9F" w:rsidRPr="00BC223A" w:rsidRDefault="00FE4A9F" w:rsidP="006E3B8B">
      <w:pPr>
        <w:widowControl w:val="0"/>
        <w:autoSpaceDE w:val="0"/>
        <w:autoSpaceDN w:val="0"/>
        <w:adjustRightInd w:val="0"/>
        <w:spacing w:after="0"/>
        <w:rPr>
          <w:rFonts w:ascii="Times New Roman" w:hAnsi="Times New Roman"/>
        </w:rPr>
      </w:pPr>
    </w:p>
    <w:sectPr w:rsidR="00FE4A9F" w:rsidRPr="00BC223A"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809F8"/>
    <w:rsid w:val="001C375F"/>
    <w:rsid w:val="001D6330"/>
    <w:rsid w:val="0028329D"/>
    <w:rsid w:val="00404FB6"/>
    <w:rsid w:val="004058A1"/>
    <w:rsid w:val="004F7B4A"/>
    <w:rsid w:val="005179F5"/>
    <w:rsid w:val="005F4DAA"/>
    <w:rsid w:val="005F7C14"/>
    <w:rsid w:val="006A0D02"/>
    <w:rsid w:val="006A6455"/>
    <w:rsid w:val="006E3B8B"/>
    <w:rsid w:val="00740013"/>
    <w:rsid w:val="007A1E42"/>
    <w:rsid w:val="007E464B"/>
    <w:rsid w:val="00802EC2"/>
    <w:rsid w:val="008A66A5"/>
    <w:rsid w:val="008C3088"/>
    <w:rsid w:val="00954548"/>
    <w:rsid w:val="009A5C9F"/>
    <w:rsid w:val="00A227A5"/>
    <w:rsid w:val="00A66661"/>
    <w:rsid w:val="00AA044F"/>
    <w:rsid w:val="00AF39FB"/>
    <w:rsid w:val="00B0785C"/>
    <w:rsid w:val="00B539A9"/>
    <w:rsid w:val="00BA1995"/>
    <w:rsid w:val="00BC223A"/>
    <w:rsid w:val="00C37CDD"/>
    <w:rsid w:val="00C41AB4"/>
    <w:rsid w:val="00DE6B97"/>
    <w:rsid w:val="00DF5A77"/>
    <w:rsid w:val="00E052AA"/>
    <w:rsid w:val="00EF26D8"/>
    <w:rsid w:val="00EF27F5"/>
    <w:rsid w:val="00EF6261"/>
    <w:rsid w:val="00F0587E"/>
    <w:rsid w:val="00F266ED"/>
    <w:rsid w:val="00FE4A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e55fae7852911a6d7fe46e433f060cce&amp;_xfercite=%3ccite%20cc%3d%22USA%22%3e%3c%21%5bCDATA%5b18%20USCS%20%a7%20176%5d%5d%3e%3c%2fcite%3e&amp;_butType=1&amp;_butStat=0&amp;_butNum=8&amp;_butInline=1&amp;_butinfo=LXE_116_STAT_661&amp;_fmtstr=FULL&amp;docnum=1&amp;_startdoc=1&amp;wchp=dGLbVlz-zSkAW&amp;_md5=d410e0aeabc2d39d5231246a0c6bbcab" TargetMode="External"/><Relationship Id="rId3" Type="http://schemas.openxmlformats.org/officeDocument/2006/relationships/webSettings" Target="webSettings.xml"/><Relationship Id="rId7" Type="http://schemas.openxmlformats.org/officeDocument/2006/relationships/hyperlink" Target="http://www.lexis.com/research/buttonLink?_m=e55fae7852911a6d7fe46e433f060cce&amp;_xfercite=%3ccite%20cc%3d%22USA%22%3e%3c%21%5bCDATA%5b18%20USCS%20%a7%20176%5d%5d%3e%3c%2fcite%3e&amp;_butType=1&amp;_butStat=0&amp;_butNum=7&amp;_butInline=1&amp;_butinfo=LXE_107_PL_188&amp;_fmtstr=FULL&amp;docnum=1&amp;_startdoc=1&amp;wchp=dGLbVlz-zSkAW&amp;_md5=b94c18d688d76f99e7e6366d3e12f4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e55fae7852911a6d7fe46e433f060cce&amp;_xfercite=%3ccite%20cc%3d%22USA%22%3e%3c%21%5bCDATA%5b18%20USCS%20%a7%20176%5d%5d%3e%3c%2fcite%3e&amp;_butType=1&amp;_butStat=0&amp;_butNum=6&amp;_butInline=1&amp;_butinfo=LXE_108_STAT_2144&amp;_fmtstr=FULL&amp;docnum=1&amp;_startdoc=1&amp;wchp=dGLbVlz-zSkAW&amp;_md5=6a042a73b2db1c00d22f578d32fc62b9" TargetMode="External"/><Relationship Id="rId5" Type="http://schemas.openxmlformats.org/officeDocument/2006/relationships/hyperlink" Target="http://www.lexis.com/research/buttonLink?_m=e55fae7852911a6d7fe46e433f060cce&amp;_xfercite=%3ccite%20cc%3d%22USA%22%3e%3c%21%5bCDATA%5b18%20USCS%20%a7%20176%5d%5d%3e%3c%2fcite%3e&amp;_butType=1&amp;_butStat=0&amp;_butNum=5&amp;_butInline=1&amp;_butinfo=LXE_103_PL_322&amp;_fmtstr=FULL&amp;docnum=1&amp;_startdoc=1&amp;wchp=dGLbVlz-zSkAW&amp;_md5=395d694c1dcc43d606fddd0dcfe1021f" TargetMode="External"/><Relationship Id="rId10" Type="http://schemas.openxmlformats.org/officeDocument/2006/relationships/theme" Target="theme/theme1.xml"/><Relationship Id="rId4" Type="http://schemas.openxmlformats.org/officeDocument/2006/relationships/hyperlink" Target="http://www.lexis.com/research/buttonTFLink?_m=e55fae7852911a6d7fe46e433f060cce&amp;_xfercite=%3ccite%20cc%3d%22USA%22%3e%3c%21%5bCDATA%5b18%20USCS%20%a7%20176%5d%5d%3e%3c%2fcite%3e&amp;_butType=4&amp;_butStat=0&amp;_butNum=2&amp;_butInline=1&amp;_butinfo=18%20USC%20175&amp;_fmtstr=FULL&amp;docnum=1&amp;_startdoc=1&amp;wchp=dGLbVlz-zSkAW&amp;_md5=4eab53ba9220ac14b921771320a7b81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558</Words>
  <Characters>3187</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7</cp:revision>
  <dcterms:created xsi:type="dcterms:W3CDTF">2008-10-30T02:43:00Z</dcterms:created>
  <dcterms:modified xsi:type="dcterms:W3CDTF">2008-11-27T02:48:00Z</dcterms:modified>
</cp:coreProperties>
</file>