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5097D" w:rsidRPr="00CC476F" w:rsidRDefault="0085097D" w:rsidP="007E464B">
      <w:pPr>
        <w:jc w:val="center"/>
        <w:rPr>
          <w:rFonts w:ascii="Times New Roman" w:hAnsi="Times New Roman"/>
          <w:b/>
          <w:bCs/>
        </w:rPr>
      </w:pPr>
      <w:r>
        <w:rPr>
          <w:rFonts w:ascii="Times New Roman" w:hAnsi="Times New Roman"/>
          <w:b/>
          <w:bCs/>
        </w:rPr>
        <w:t>TITLE 17</w:t>
      </w:r>
    </w:p>
    <w:p w:rsidR="0085097D" w:rsidRPr="00CC476F" w:rsidRDefault="0085097D" w:rsidP="007E464B">
      <w:pPr>
        <w:jc w:val="center"/>
        <w:rPr>
          <w:rFonts w:ascii="Times New Roman" w:hAnsi="Times New Roman" w:cs="Verdana"/>
          <w:b/>
          <w:bCs/>
          <w:szCs w:val="26"/>
        </w:rPr>
      </w:pPr>
      <w:r w:rsidRPr="00CC476F">
        <w:rPr>
          <w:rFonts w:ascii="Times New Roman" w:hAnsi="Times New Roman"/>
          <w:b/>
          <w:bCs/>
        </w:rPr>
        <w:t>UNITED STATES CODE</w:t>
      </w:r>
    </w:p>
    <w:p w:rsidR="0085097D" w:rsidRPr="00CC476F" w:rsidRDefault="0085097D" w:rsidP="007E464B">
      <w:pPr>
        <w:rPr>
          <w:rFonts w:ascii="Times New Roman" w:hAnsi="Times New Roman" w:cs="Verdana"/>
          <w:b/>
          <w:bCs/>
          <w:szCs w:val="26"/>
        </w:rPr>
      </w:pPr>
    </w:p>
    <w:p w:rsidR="0085097D" w:rsidRPr="006A6455" w:rsidRDefault="0085097D" w:rsidP="006A6455">
      <w:pPr>
        <w:widowControl w:val="0"/>
        <w:autoSpaceDE w:val="0"/>
        <w:autoSpaceDN w:val="0"/>
        <w:adjustRightInd w:val="0"/>
        <w:spacing w:after="0"/>
        <w:rPr>
          <w:rFonts w:ascii="Times New Roman" w:hAnsi="Times New Roman" w:cs="Verdana"/>
          <w:b/>
          <w:szCs w:val="26"/>
        </w:rPr>
      </w:pPr>
      <w:r w:rsidRPr="006A6455">
        <w:rPr>
          <w:rFonts w:ascii="Times New Roman" w:hAnsi="Times New Roman" w:cs="Verdana"/>
          <w:b/>
          <w:szCs w:val="26"/>
        </w:rPr>
        <w:t xml:space="preserve">§ 506.  Criminal offenses </w:t>
      </w:r>
    </w:p>
    <w:p w:rsidR="0085097D" w:rsidRPr="008014F7" w:rsidRDefault="0085097D" w:rsidP="006A6455">
      <w:pPr>
        <w:widowControl w:val="0"/>
        <w:autoSpaceDE w:val="0"/>
        <w:autoSpaceDN w:val="0"/>
        <w:adjustRightInd w:val="0"/>
        <w:spacing w:after="0"/>
        <w:rPr>
          <w:rFonts w:ascii="Times New Roman" w:hAnsi="Times New Roman" w:cs="Verdana"/>
          <w:szCs w:val="26"/>
        </w:rPr>
      </w:pPr>
    </w:p>
    <w:p w:rsidR="0085097D" w:rsidRPr="009B53B5" w:rsidRDefault="0085097D" w:rsidP="008014F7">
      <w:pPr>
        <w:widowControl w:val="0"/>
        <w:autoSpaceDE w:val="0"/>
        <w:autoSpaceDN w:val="0"/>
        <w:adjustRightInd w:val="0"/>
        <w:spacing w:after="0"/>
        <w:rPr>
          <w:rFonts w:ascii="Times New Roman" w:hAnsi="Times New Roman" w:cs="Verdana"/>
          <w:smallCaps/>
          <w:szCs w:val="26"/>
        </w:rPr>
      </w:pPr>
      <w:r w:rsidRPr="008014F7">
        <w:rPr>
          <w:rFonts w:ascii="Times New Roman" w:hAnsi="Times New Roman" w:cs="Verdana"/>
          <w:b/>
          <w:szCs w:val="26"/>
        </w:rPr>
        <w:t>(a)</w:t>
      </w:r>
      <w:r w:rsidRPr="008014F7">
        <w:rPr>
          <w:rFonts w:ascii="Times New Roman" w:hAnsi="Times New Roman" w:cs="Verdana"/>
          <w:szCs w:val="26"/>
        </w:rPr>
        <w:t xml:space="preserve"> </w:t>
      </w:r>
      <w:r w:rsidRPr="009B53B5">
        <w:rPr>
          <w:rFonts w:ascii="Times New Roman" w:hAnsi="Times New Roman" w:cs="Verdana"/>
          <w:smallCaps/>
          <w:szCs w:val="26"/>
        </w:rPr>
        <w:t>Criminal infringement.</w:t>
      </w:r>
    </w:p>
    <w:p w:rsidR="0085097D" w:rsidRPr="009B53B5" w:rsidRDefault="0085097D" w:rsidP="006A6455">
      <w:pPr>
        <w:widowControl w:val="0"/>
        <w:autoSpaceDE w:val="0"/>
        <w:autoSpaceDN w:val="0"/>
        <w:adjustRightInd w:val="0"/>
        <w:spacing w:after="0"/>
        <w:rPr>
          <w:rFonts w:ascii="Times New Roman" w:hAnsi="Times New Roman" w:cs="Verdana"/>
          <w:smallCaps/>
          <w:szCs w:val="26"/>
        </w:rPr>
      </w:pPr>
      <w:r w:rsidRPr="009B53B5">
        <w:rPr>
          <w:rFonts w:ascii="Times New Roman" w:hAnsi="Times New Roman" w:cs="Verdana"/>
          <w:smallCaps/>
          <w:szCs w:val="26"/>
        </w:rPr>
        <w:t>   </w:t>
      </w:r>
    </w:p>
    <w:p w:rsidR="0085097D" w:rsidRPr="008014F7" w:rsidRDefault="0085097D" w:rsidP="008014F7">
      <w:pPr>
        <w:widowControl w:val="0"/>
        <w:autoSpaceDE w:val="0"/>
        <w:autoSpaceDN w:val="0"/>
        <w:adjustRightInd w:val="0"/>
        <w:spacing w:after="0"/>
        <w:ind w:firstLine="720"/>
        <w:rPr>
          <w:rFonts w:ascii="Times New Roman" w:hAnsi="Times New Roman" w:cs="Verdana"/>
          <w:szCs w:val="26"/>
        </w:rPr>
      </w:pPr>
      <w:r w:rsidRPr="008014F7">
        <w:rPr>
          <w:rFonts w:ascii="Times New Roman" w:hAnsi="Times New Roman" w:cs="Verdana"/>
          <w:b/>
          <w:szCs w:val="26"/>
        </w:rPr>
        <w:t>(1)</w:t>
      </w:r>
      <w:r w:rsidRPr="008014F7">
        <w:rPr>
          <w:rFonts w:ascii="Times New Roman" w:hAnsi="Times New Roman" w:cs="Verdana"/>
          <w:szCs w:val="26"/>
        </w:rPr>
        <w:t xml:space="preserve"> </w:t>
      </w:r>
      <w:r w:rsidRPr="009B53B5">
        <w:rPr>
          <w:rFonts w:ascii="Times New Roman" w:hAnsi="Times New Roman" w:cs="Verdana"/>
          <w:i/>
          <w:szCs w:val="26"/>
        </w:rPr>
        <w:t>In general.</w:t>
      </w:r>
      <w:r w:rsidRPr="008014F7">
        <w:rPr>
          <w:rFonts w:ascii="Times New Roman" w:hAnsi="Times New Roman" w:cs="Verdana"/>
          <w:b/>
          <w:szCs w:val="26"/>
        </w:rPr>
        <w:t xml:space="preserve"> </w:t>
      </w:r>
      <w:r w:rsidRPr="008014F7">
        <w:rPr>
          <w:rFonts w:ascii="Times New Roman" w:hAnsi="Times New Roman" w:cs="Verdana"/>
          <w:szCs w:val="26"/>
        </w:rPr>
        <w:t>Any person who willfully infringes a copyright shall be punished as provided under section 2319 of title 18 [</w:t>
      </w:r>
      <w:hyperlink r:id="rId4" w:history="1">
        <w:r w:rsidRPr="008014F7">
          <w:rPr>
            <w:rFonts w:ascii="Times New Roman" w:hAnsi="Times New Roman" w:cs="Verdana"/>
            <w:szCs w:val="26"/>
            <w:u w:color="0022E4"/>
          </w:rPr>
          <w:t>18 U</w:t>
        </w:r>
        <w:r>
          <w:rPr>
            <w:rFonts w:ascii="Times New Roman" w:hAnsi="Times New Roman" w:cs="Verdana"/>
            <w:szCs w:val="26"/>
            <w:u w:color="0022E4"/>
          </w:rPr>
          <w:t>.</w:t>
        </w:r>
        <w:r w:rsidRPr="008014F7">
          <w:rPr>
            <w:rFonts w:ascii="Times New Roman" w:hAnsi="Times New Roman" w:cs="Verdana"/>
            <w:szCs w:val="26"/>
            <w:u w:color="0022E4"/>
          </w:rPr>
          <w:t>S</w:t>
        </w:r>
        <w:r>
          <w:rPr>
            <w:rFonts w:ascii="Times New Roman" w:hAnsi="Times New Roman" w:cs="Verdana"/>
            <w:szCs w:val="26"/>
            <w:u w:color="0022E4"/>
          </w:rPr>
          <w:t>.</w:t>
        </w:r>
        <w:r w:rsidRPr="008014F7">
          <w:rPr>
            <w:rFonts w:ascii="Times New Roman" w:hAnsi="Times New Roman" w:cs="Verdana"/>
            <w:szCs w:val="26"/>
            <w:u w:color="0022E4"/>
          </w:rPr>
          <w:t>C</w:t>
        </w:r>
        <w:r>
          <w:rPr>
            <w:rFonts w:ascii="Times New Roman" w:hAnsi="Times New Roman" w:cs="Verdana"/>
            <w:szCs w:val="26"/>
            <w:u w:color="0022E4"/>
          </w:rPr>
          <w:t>.</w:t>
        </w:r>
        <w:r w:rsidRPr="008014F7">
          <w:rPr>
            <w:rFonts w:ascii="Times New Roman" w:hAnsi="Times New Roman" w:cs="Verdana"/>
            <w:szCs w:val="26"/>
            <w:u w:color="0022E4"/>
          </w:rPr>
          <w:t xml:space="preserve"> § 2319</w:t>
        </w:r>
      </w:hyperlink>
      <w:r w:rsidRPr="008014F7">
        <w:rPr>
          <w:rFonts w:ascii="Times New Roman" w:hAnsi="Times New Roman" w:cs="Verdana"/>
          <w:szCs w:val="26"/>
        </w:rPr>
        <w:t>], if the infringement was committed--</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xml:space="preserve">      </w:t>
      </w:r>
    </w:p>
    <w:p w:rsidR="0085097D" w:rsidRPr="008014F7" w:rsidRDefault="0085097D" w:rsidP="008014F7">
      <w:pPr>
        <w:widowControl w:val="0"/>
        <w:autoSpaceDE w:val="0"/>
        <w:autoSpaceDN w:val="0"/>
        <w:adjustRightInd w:val="0"/>
        <w:spacing w:after="0"/>
        <w:ind w:left="720"/>
        <w:rPr>
          <w:rFonts w:ascii="Times New Roman" w:hAnsi="Times New Roman" w:cs="Verdana"/>
          <w:szCs w:val="26"/>
        </w:rPr>
      </w:pPr>
      <w:r w:rsidRPr="008014F7">
        <w:rPr>
          <w:rFonts w:ascii="Times New Roman" w:hAnsi="Times New Roman" w:cs="Verdana"/>
          <w:b/>
          <w:szCs w:val="26"/>
        </w:rPr>
        <w:t>(A)</w:t>
      </w:r>
      <w:r w:rsidRPr="008014F7">
        <w:rPr>
          <w:rFonts w:ascii="Times New Roman" w:hAnsi="Times New Roman" w:cs="Verdana"/>
          <w:szCs w:val="26"/>
        </w:rPr>
        <w:t xml:space="preserve"> for purposes of commercial advantage or private financial gain;</w:t>
      </w:r>
    </w:p>
    <w:p w:rsidR="0085097D" w:rsidRPr="008014F7" w:rsidRDefault="0085097D" w:rsidP="008014F7">
      <w:pPr>
        <w:widowControl w:val="0"/>
        <w:autoSpaceDE w:val="0"/>
        <w:autoSpaceDN w:val="0"/>
        <w:adjustRightInd w:val="0"/>
        <w:spacing w:after="0"/>
        <w:ind w:left="720"/>
        <w:rPr>
          <w:rFonts w:ascii="Times New Roman" w:hAnsi="Times New Roman" w:cs="Verdana"/>
          <w:szCs w:val="26"/>
        </w:rPr>
      </w:pPr>
      <w:r w:rsidRPr="008014F7">
        <w:rPr>
          <w:rFonts w:ascii="Times New Roman" w:hAnsi="Times New Roman" w:cs="Verdana"/>
          <w:b/>
          <w:szCs w:val="26"/>
        </w:rPr>
        <w:t>(B)</w:t>
      </w:r>
      <w:r w:rsidRPr="008014F7">
        <w:rPr>
          <w:rFonts w:ascii="Times New Roman" w:hAnsi="Times New Roman" w:cs="Verdana"/>
          <w:szCs w:val="26"/>
        </w:rPr>
        <w:t xml:space="preserve"> by the reproduction or distribution, including by electronic means, during any 180-day period, of 1 or more copies or phonorecords of 1 or more copyrighted works, which have a total retail value of more than $ 1,000; or</w:t>
      </w:r>
    </w:p>
    <w:p w:rsidR="0085097D" w:rsidRPr="008014F7" w:rsidRDefault="0085097D" w:rsidP="008014F7">
      <w:pPr>
        <w:widowControl w:val="0"/>
        <w:autoSpaceDE w:val="0"/>
        <w:autoSpaceDN w:val="0"/>
        <w:adjustRightInd w:val="0"/>
        <w:spacing w:after="0"/>
        <w:ind w:left="720"/>
        <w:rPr>
          <w:rFonts w:ascii="Times New Roman" w:hAnsi="Times New Roman" w:cs="Verdana"/>
          <w:szCs w:val="26"/>
        </w:rPr>
      </w:pPr>
      <w:r w:rsidRPr="008014F7">
        <w:rPr>
          <w:rFonts w:ascii="Times New Roman" w:hAnsi="Times New Roman" w:cs="Verdana"/>
          <w:b/>
          <w:szCs w:val="26"/>
        </w:rPr>
        <w:t>(C)</w:t>
      </w:r>
      <w:r w:rsidRPr="008014F7">
        <w:rPr>
          <w:rFonts w:ascii="Times New Roman" w:hAnsi="Times New Roman" w:cs="Verdana"/>
          <w:szCs w:val="26"/>
        </w:rPr>
        <w:t xml:space="preserve"> by the distribution of a work being prepared for commercial distribution, by making it available on a computer network accessible to members of the public, if such person knew or should have known that the work was intended for commercial distribution.</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ind w:firstLine="720"/>
        <w:rPr>
          <w:rFonts w:ascii="Times New Roman" w:hAnsi="Times New Roman" w:cs="Verdana"/>
          <w:szCs w:val="26"/>
        </w:rPr>
      </w:pPr>
      <w:r w:rsidRPr="008014F7">
        <w:rPr>
          <w:rFonts w:ascii="Times New Roman" w:hAnsi="Times New Roman" w:cs="Verdana"/>
          <w:b/>
          <w:szCs w:val="26"/>
        </w:rPr>
        <w:t>(2)</w:t>
      </w:r>
      <w:r w:rsidRPr="008014F7">
        <w:rPr>
          <w:rFonts w:ascii="Times New Roman" w:hAnsi="Times New Roman" w:cs="Verdana"/>
          <w:szCs w:val="26"/>
        </w:rPr>
        <w:t xml:space="preserve"> </w:t>
      </w:r>
      <w:r w:rsidRPr="009B53B5">
        <w:rPr>
          <w:rFonts w:ascii="Times New Roman" w:hAnsi="Times New Roman" w:cs="Verdana"/>
          <w:i/>
          <w:szCs w:val="26"/>
        </w:rPr>
        <w:t>Evidence.</w:t>
      </w:r>
      <w:r w:rsidRPr="008014F7">
        <w:rPr>
          <w:rFonts w:ascii="Times New Roman" w:hAnsi="Times New Roman" w:cs="Verdana"/>
          <w:szCs w:val="26"/>
        </w:rPr>
        <w:t xml:space="preserve"> For purposes of this subsection, evidence of reproduction or distribution of a copyrighted work, by itself, shall not be sufficient to establish willful infringement of a copyright.</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ind w:firstLine="720"/>
        <w:rPr>
          <w:rFonts w:ascii="Times New Roman" w:hAnsi="Times New Roman" w:cs="Verdana"/>
          <w:szCs w:val="26"/>
        </w:rPr>
      </w:pPr>
      <w:r w:rsidRPr="008014F7">
        <w:rPr>
          <w:rFonts w:ascii="Times New Roman" w:hAnsi="Times New Roman" w:cs="Verdana"/>
          <w:b/>
          <w:szCs w:val="26"/>
        </w:rPr>
        <w:t>(3)</w:t>
      </w:r>
      <w:r w:rsidRPr="008014F7">
        <w:rPr>
          <w:rFonts w:ascii="Times New Roman" w:hAnsi="Times New Roman" w:cs="Verdana"/>
          <w:szCs w:val="26"/>
        </w:rPr>
        <w:t xml:space="preserve"> </w:t>
      </w:r>
      <w:r w:rsidRPr="009B53B5">
        <w:rPr>
          <w:rFonts w:ascii="Times New Roman" w:hAnsi="Times New Roman" w:cs="Verdana"/>
          <w:i/>
          <w:szCs w:val="26"/>
        </w:rPr>
        <w:t>Definition.</w:t>
      </w:r>
      <w:r w:rsidRPr="008014F7">
        <w:rPr>
          <w:rFonts w:ascii="Times New Roman" w:hAnsi="Times New Roman" w:cs="Verdana"/>
          <w:szCs w:val="26"/>
        </w:rPr>
        <w:t xml:space="preserve"> In this subsection, the term "work being prepared for commercial distribution" means--</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xml:space="preserve">      </w:t>
      </w:r>
    </w:p>
    <w:p w:rsidR="0085097D" w:rsidRPr="008014F7" w:rsidRDefault="0085097D" w:rsidP="008014F7">
      <w:pPr>
        <w:widowControl w:val="0"/>
        <w:autoSpaceDE w:val="0"/>
        <w:autoSpaceDN w:val="0"/>
        <w:adjustRightInd w:val="0"/>
        <w:spacing w:after="0"/>
        <w:ind w:left="720"/>
        <w:rPr>
          <w:rFonts w:ascii="Times New Roman" w:hAnsi="Times New Roman" w:cs="Verdana"/>
          <w:szCs w:val="26"/>
        </w:rPr>
      </w:pPr>
      <w:r w:rsidRPr="008014F7">
        <w:rPr>
          <w:rFonts w:ascii="Times New Roman" w:hAnsi="Times New Roman" w:cs="Verdana"/>
          <w:b/>
          <w:szCs w:val="26"/>
        </w:rPr>
        <w:t>(A)</w:t>
      </w:r>
      <w:r w:rsidRPr="008014F7">
        <w:rPr>
          <w:rFonts w:ascii="Times New Roman" w:hAnsi="Times New Roman" w:cs="Verdana"/>
          <w:szCs w:val="26"/>
        </w:rPr>
        <w:t xml:space="preserve"> a computer program, a musical work, a motion picture or other audiovisual work, or a sound recording, if, at the time of unauthorized distribution--</w:t>
      </w:r>
    </w:p>
    <w:p w:rsidR="0085097D" w:rsidRPr="008014F7" w:rsidRDefault="0085097D" w:rsidP="008014F7">
      <w:pPr>
        <w:widowControl w:val="0"/>
        <w:autoSpaceDE w:val="0"/>
        <w:autoSpaceDN w:val="0"/>
        <w:adjustRightInd w:val="0"/>
        <w:spacing w:after="0"/>
        <w:rPr>
          <w:rFonts w:ascii="Times New Roman" w:hAnsi="Times New Roman" w:cs="Verdana"/>
          <w:szCs w:val="26"/>
        </w:rPr>
      </w:pPr>
    </w:p>
    <w:p w:rsidR="0085097D" w:rsidRPr="008014F7" w:rsidRDefault="0085097D" w:rsidP="008014F7">
      <w:pPr>
        <w:widowControl w:val="0"/>
        <w:autoSpaceDE w:val="0"/>
        <w:autoSpaceDN w:val="0"/>
        <w:adjustRightInd w:val="0"/>
        <w:spacing w:after="0"/>
        <w:ind w:left="720" w:firstLine="720"/>
        <w:rPr>
          <w:rFonts w:ascii="Times New Roman" w:hAnsi="Times New Roman" w:cs="Verdana"/>
          <w:szCs w:val="26"/>
        </w:rPr>
      </w:pPr>
      <w:r w:rsidRPr="008014F7">
        <w:rPr>
          <w:rFonts w:ascii="Times New Roman" w:hAnsi="Times New Roman" w:cs="Verdana"/>
          <w:b/>
          <w:szCs w:val="26"/>
        </w:rPr>
        <w:t>(i)</w:t>
      </w:r>
      <w:r w:rsidRPr="008014F7">
        <w:rPr>
          <w:rFonts w:ascii="Times New Roman" w:hAnsi="Times New Roman" w:cs="Verdana"/>
          <w:szCs w:val="26"/>
        </w:rPr>
        <w:t xml:space="preserve"> the copyright owner has a reasonable expectation of commercial distribution; and</w:t>
      </w:r>
    </w:p>
    <w:p w:rsidR="0085097D" w:rsidRPr="008014F7" w:rsidRDefault="0085097D" w:rsidP="008014F7">
      <w:pPr>
        <w:widowControl w:val="0"/>
        <w:autoSpaceDE w:val="0"/>
        <w:autoSpaceDN w:val="0"/>
        <w:adjustRightInd w:val="0"/>
        <w:spacing w:after="0"/>
        <w:ind w:left="720" w:firstLine="720"/>
        <w:rPr>
          <w:rFonts w:ascii="Times New Roman" w:hAnsi="Times New Roman" w:cs="Verdana"/>
          <w:szCs w:val="26"/>
        </w:rPr>
      </w:pPr>
      <w:r w:rsidRPr="008014F7">
        <w:rPr>
          <w:rFonts w:ascii="Times New Roman" w:hAnsi="Times New Roman" w:cs="Verdana"/>
          <w:b/>
          <w:szCs w:val="26"/>
        </w:rPr>
        <w:t>(ii)</w:t>
      </w:r>
      <w:r w:rsidRPr="008014F7">
        <w:rPr>
          <w:rFonts w:ascii="Times New Roman" w:hAnsi="Times New Roman" w:cs="Verdana"/>
          <w:szCs w:val="26"/>
        </w:rPr>
        <w:t xml:space="preserve"> the copies or phonorecords of the work have not been commercially distributed; or</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xml:space="preserve">      </w:t>
      </w:r>
    </w:p>
    <w:p w:rsidR="0085097D" w:rsidRPr="008014F7" w:rsidRDefault="0085097D" w:rsidP="00D61365">
      <w:pPr>
        <w:widowControl w:val="0"/>
        <w:autoSpaceDE w:val="0"/>
        <w:autoSpaceDN w:val="0"/>
        <w:adjustRightInd w:val="0"/>
        <w:spacing w:after="0"/>
        <w:ind w:firstLine="720"/>
        <w:rPr>
          <w:rFonts w:ascii="Times New Roman" w:hAnsi="Times New Roman" w:cs="Verdana"/>
          <w:szCs w:val="26"/>
        </w:rPr>
      </w:pPr>
      <w:r w:rsidRPr="008014F7">
        <w:rPr>
          <w:rFonts w:ascii="Times New Roman" w:hAnsi="Times New Roman" w:cs="Verdana"/>
          <w:b/>
          <w:szCs w:val="26"/>
        </w:rPr>
        <w:t>(B)</w:t>
      </w:r>
      <w:r w:rsidRPr="008014F7">
        <w:rPr>
          <w:rFonts w:ascii="Times New Roman" w:hAnsi="Times New Roman" w:cs="Verdana"/>
          <w:szCs w:val="26"/>
        </w:rPr>
        <w:t xml:space="preserve"> a motion picture, if, at the time of unauthorized distribution, the motion picture--</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ind w:left="720" w:firstLine="720"/>
        <w:rPr>
          <w:rFonts w:ascii="Times New Roman" w:hAnsi="Times New Roman" w:cs="Verdana"/>
          <w:szCs w:val="26"/>
        </w:rPr>
      </w:pPr>
      <w:r w:rsidRPr="008014F7">
        <w:rPr>
          <w:rFonts w:ascii="Times New Roman" w:hAnsi="Times New Roman" w:cs="Verdana"/>
          <w:b/>
          <w:szCs w:val="26"/>
        </w:rPr>
        <w:t>(i)</w:t>
      </w:r>
      <w:r w:rsidRPr="008014F7">
        <w:rPr>
          <w:rFonts w:ascii="Times New Roman" w:hAnsi="Times New Roman" w:cs="Verdana"/>
          <w:szCs w:val="26"/>
        </w:rPr>
        <w:t xml:space="preserve"> has been made available for viewing in a motion picture exhibition facility; and</w:t>
      </w:r>
    </w:p>
    <w:p w:rsidR="0085097D" w:rsidRPr="008014F7" w:rsidRDefault="0085097D" w:rsidP="008014F7">
      <w:pPr>
        <w:widowControl w:val="0"/>
        <w:autoSpaceDE w:val="0"/>
        <w:autoSpaceDN w:val="0"/>
        <w:adjustRightInd w:val="0"/>
        <w:spacing w:after="0"/>
        <w:ind w:left="720" w:firstLine="720"/>
        <w:rPr>
          <w:rFonts w:ascii="Times New Roman" w:hAnsi="Times New Roman" w:cs="Verdana"/>
          <w:szCs w:val="26"/>
        </w:rPr>
      </w:pPr>
      <w:r w:rsidRPr="008014F7">
        <w:rPr>
          <w:rFonts w:ascii="Times New Roman" w:hAnsi="Times New Roman" w:cs="Verdana"/>
          <w:b/>
          <w:szCs w:val="26"/>
        </w:rPr>
        <w:t>(ii)</w:t>
      </w:r>
      <w:r w:rsidRPr="008014F7">
        <w:rPr>
          <w:rFonts w:ascii="Times New Roman" w:hAnsi="Times New Roman" w:cs="Verdana"/>
          <w:szCs w:val="26"/>
        </w:rPr>
        <w:t xml:space="preserve"> has not been made available in copies for sale to the general public in the United States in a format intended to permit viewing outside a motion picture exhibition facility.</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rPr>
          <w:rFonts w:ascii="Times New Roman" w:hAnsi="Times New Roman" w:cs="Verdana"/>
          <w:szCs w:val="26"/>
        </w:rPr>
      </w:pPr>
      <w:r>
        <w:rPr>
          <w:rFonts w:ascii="Times New Roman" w:hAnsi="Times New Roman" w:cs="Verdana"/>
          <w:b/>
          <w:szCs w:val="26"/>
        </w:rPr>
        <w:t>(</w:t>
      </w:r>
      <w:r w:rsidRPr="008014F7">
        <w:rPr>
          <w:rFonts w:ascii="Times New Roman" w:hAnsi="Times New Roman" w:cs="Verdana"/>
          <w:b/>
          <w:szCs w:val="26"/>
        </w:rPr>
        <w:t>b)</w:t>
      </w:r>
      <w:r w:rsidRPr="008014F7">
        <w:rPr>
          <w:rFonts w:ascii="Times New Roman" w:hAnsi="Times New Roman" w:cs="Verdana"/>
          <w:szCs w:val="26"/>
        </w:rPr>
        <w:t xml:space="preserve"> </w:t>
      </w:r>
      <w:r w:rsidRPr="009B53B5">
        <w:rPr>
          <w:rFonts w:ascii="Times New Roman" w:hAnsi="Times New Roman" w:cs="Verdana"/>
          <w:smallCaps/>
          <w:szCs w:val="26"/>
        </w:rPr>
        <w:t>Forfeiture, destruction, and restitution.</w:t>
      </w:r>
      <w:r w:rsidRPr="008014F7">
        <w:rPr>
          <w:rFonts w:ascii="Times New Roman" w:hAnsi="Times New Roman" w:cs="Verdana"/>
          <w:szCs w:val="26"/>
        </w:rPr>
        <w:t xml:space="preserve"> Forfeiture, destruction, and restitution relating to this section shall be subject to section 2323 of title 18 </w:t>
      </w:r>
      <w:hyperlink r:id="rId5" w:history="1">
        <w:r w:rsidRPr="008014F7">
          <w:rPr>
            <w:rFonts w:ascii="Times New Roman" w:hAnsi="Times New Roman" w:cs="Verdana"/>
            <w:szCs w:val="26"/>
            <w:u w:color="0022E4"/>
          </w:rPr>
          <w:t>[18 U</w:t>
        </w:r>
        <w:r>
          <w:rPr>
            <w:rFonts w:ascii="Times New Roman" w:hAnsi="Times New Roman" w:cs="Verdana"/>
            <w:szCs w:val="26"/>
            <w:u w:color="0022E4"/>
          </w:rPr>
          <w:t>.</w:t>
        </w:r>
        <w:r w:rsidRPr="008014F7">
          <w:rPr>
            <w:rFonts w:ascii="Times New Roman" w:hAnsi="Times New Roman" w:cs="Verdana"/>
            <w:szCs w:val="26"/>
            <w:u w:color="0022E4"/>
          </w:rPr>
          <w:t>S</w:t>
        </w:r>
        <w:r>
          <w:rPr>
            <w:rFonts w:ascii="Times New Roman" w:hAnsi="Times New Roman" w:cs="Verdana"/>
            <w:szCs w:val="26"/>
            <w:u w:color="0022E4"/>
          </w:rPr>
          <w:t>.</w:t>
        </w:r>
        <w:r w:rsidRPr="008014F7">
          <w:rPr>
            <w:rFonts w:ascii="Times New Roman" w:hAnsi="Times New Roman" w:cs="Verdana"/>
            <w:szCs w:val="26"/>
            <w:u w:color="0022E4"/>
          </w:rPr>
          <w:t>C</w:t>
        </w:r>
        <w:r>
          <w:rPr>
            <w:rFonts w:ascii="Times New Roman" w:hAnsi="Times New Roman" w:cs="Verdana"/>
            <w:szCs w:val="26"/>
            <w:u w:color="0022E4"/>
          </w:rPr>
          <w:t>.</w:t>
        </w:r>
        <w:r w:rsidRPr="008014F7">
          <w:rPr>
            <w:rFonts w:ascii="Times New Roman" w:hAnsi="Times New Roman" w:cs="Verdana"/>
            <w:szCs w:val="26"/>
            <w:u w:color="0022E4"/>
          </w:rPr>
          <w:t xml:space="preserve"> § 2323],</w:t>
        </w:r>
      </w:hyperlink>
      <w:r w:rsidRPr="008014F7">
        <w:rPr>
          <w:rFonts w:ascii="Times New Roman" w:hAnsi="Times New Roman" w:cs="Verdana"/>
          <w:szCs w:val="26"/>
        </w:rPr>
        <w:t xml:space="preserve"> to the extent provided in that section, in addition to any other similar remedies provided by law.</w:t>
      </w:r>
    </w:p>
    <w:p w:rsidR="0085097D" w:rsidRPr="008014F7" w:rsidRDefault="0085097D" w:rsidP="006A6455">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b/>
          <w:szCs w:val="26"/>
        </w:rPr>
        <w:t>(c)</w:t>
      </w:r>
      <w:r w:rsidRPr="008014F7">
        <w:rPr>
          <w:rFonts w:ascii="Times New Roman" w:hAnsi="Times New Roman" w:cs="Verdana"/>
          <w:szCs w:val="26"/>
        </w:rPr>
        <w:t xml:space="preserve"> </w:t>
      </w:r>
      <w:r w:rsidRPr="00EC1C75">
        <w:rPr>
          <w:rFonts w:ascii="Times New Roman" w:hAnsi="Times New Roman" w:cs="Verdana"/>
          <w:smallCaps/>
          <w:szCs w:val="26"/>
        </w:rPr>
        <w:t>Fraudulent copyright notice.</w:t>
      </w:r>
      <w:r w:rsidRPr="008014F7">
        <w:rPr>
          <w:rFonts w:ascii="Times New Roman" w:hAnsi="Times New Roman" w:cs="Verdana"/>
          <w:szCs w:val="26"/>
        </w:rPr>
        <w:t xml:space="preserve"> Any person who, with fraudulent intent, places on any article a notice of copyright or words of the same purport that such person knows to be false, or who, with fraudulent intent, publicly distributes or imports for public distribution any article bearing such notice or words that such person knows to be false, shall be fined not more than $ 2,500.</w:t>
      </w:r>
    </w:p>
    <w:p w:rsidR="0085097D" w:rsidRPr="008014F7" w:rsidRDefault="0085097D" w:rsidP="008014F7">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b/>
          <w:szCs w:val="26"/>
        </w:rPr>
        <w:t>(d)</w:t>
      </w:r>
      <w:r w:rsidRPr="008014F7">
        <w:rPr>
          <w:rFonts w:ascii="Times New Roman" w:hAnsi="Times New Roman" w:cs="Verdana"/>
          <w:szCs w:val="26"/>
        </w:rPr>
        <w:t xml:space="preserve"> </w:t>
      </w:r>
      <w:r w:rsidRPr="00EC1C75">
        <w:rPr>
          <w:rFonts w:ascii="Times New Roman" w:hAnsi="Times New Roman" w:cs="Verdana"/>
          <w:smallCaps/>
          <w:szCs w:val="26"/>
        </w:rPr>
        <w:t>Fraudulent removal of copyright notice.</w:t>
      </w:r>
      <w:r w:rsidRPr="008014F7">
        <w:rPr>
          <w:rFonts w:ascii="Times New Roman" w:hAnsi="Times New Roman" w:cs="Verdana"/>
          <w:szCs w:val="26"/>
        </w:rPr>
        <w:t xml:space="preserve"> Any person who, with fraudulent intent, removes or alters any notice of copyright appearing on a copy of a copyrighted work shall be fined not more than $ 2,500.</w:t>
      </w:r>
    </w:p>
    <w:p w:rsidR="0085097D" w:rsidRPr="008014F7" w:rsidRDefault="0085097D" w:rsidP="008014F7">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b/>
          <w:szCs w:val="26"/>
        </w:rPr>
        <w:t>(e)</w:t>
      </w:r>
      <w:r w:rsidRPr="008014F7">
        <w:rPr>
          <w:rFonts w:ascii="Times New Roman" w:hAnsi="Times New Roman" w:cs="Verdana"/>
          <w:szCs w:val="26"/>
        </w:rPr>
        <w:t xml:space="preserve"> </w:t>
      </w:r>
      <w:r w:rsidRPr="00EC1C75">
        <w:rPr>
          <w:rFonts w:ascii="Times New Roman" w:hAnsi="Times New Roman" w:cs="Verdana"/>
          <w:smallCaps/>
          <w:szCs w:val="26"/>
        </w:rPr>
        <w:t>False representation.</w:t>
      </w:r>
      <w:r w:rsidRPr="008014F7">
        <w:rPr>
          <w:rFonts w:ascii="Times New Roman" w:hAnsi="Times New Roman" w:cs="Verdana"/>
          <w:szCs w:val="26"/>
        </w:rPr>
        <w:t xml:space="preserve"> Any person who knowingly makes a false representation of a material fact in the application for copyright registration provided for by section 409 [</w:t>
      </w:r>
      <w:hyperlink r:id="rId6" w:history="1">
        <w:r w:rsidRPr="008014F7">
          <w:rPr>
            <w:rFonts w:ascii="Times New Roman" w:hAnsi="Times New Roman" w:cs="Verdana"/>
            <w:szCs w:val="26"/>
            <w:u w:color="0022E4"/>
          </w:rPr>
          <w:t>17 U</w:t>
        </w:r>
        <w:r>
          <w:rPr>
            <w:rFonts w:ascii="Times New Roman" w:hAnsi="Times New Roman" w:cs="Verdana"/>
            <w:szCs w:val="26"/>
            <w:u w:color="0022E4"/>
          </w:rPr>
          <w:t>.</w:t>
        </w:r>
        <w:r w:rsidRPr="008014F7">
          <w:rPr>
            <w:rFonts w:ascii="Times New Roman" w:hAnsi="Times New Roman" w:cs="Verdana"/>
            <w:szCs w:val="26"/>
            <w:u w:color="0022E4"/>
          </w:rPr>
          <w:t>S</w:t>
        </w:r>
        <w:r>
          <w:rPr>
            <w:rFonts w:ascii="Times New Roman" w:hAnsi="Times New Roman" w:cs="Verdana"/>
            <w:szCs w:val="26"/>
            <w:u w:color="0022E4"/>
          </w:rPr>
          <w:t>.</w:t>
        </w:r>
        <w:r w:rsidRPr="008014F7">
          <w:rPr>
            <w:rFonts w:ascii="Times New Roman" w:hAnsi="Times New Roman" w:cs="Verdana"/>
            <w:szCs w:val="26"/>
            <w:u w:color="0022E4"/>
          </w:rPr>
          <w:t>C</w:t>
        </w:r>
        <w:r>
          <w:rPr>
            <w:rFonts w:ascii="Times New Roman" w:hAnsi="Times New Roman" w:cs="Verdana"/>
            <w:szCs w:val="26"/>
            <w:u w:color="0022E4"/>
          </w:rPr>
          <w:t>.</w:t>
        </w:r>
        <w:r w:rsidRPr="008014F7">
          <w:rPr>
            <w:rFonts w:ascii="Times New Roman" w:hAnsi="Times New Roman" w:cs="Verdana"/>
            <w:szCs w:val="26"/>
            <w:u w:color="0022E4"/>
          </w:rPr>
          <w:t xml:space="preserve"> § 409</w:t>
        </w:r>
      </w:hyperlink>
      <w:r w:rsidRPr="008014F7">
        <w:rPr>
          <w:rFonts w:ascii="Times New Roman" w:hAnsi="Times New Roman" w:cs="Verdana"/>
          <w:szCs w:val="26"/>
        </w:rPr>
        <w:t>], or in any written statement filed in connection with the application, shall be fined not more than $ 2,500.</w:t>
      </w:r>
    </w:p>
    <w:p w:rsidR="0085097D" w:rsidRPr="008014F7" w:rsidRDefault="0085097D" w:rsidP="008014F7">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szCs w:val="26"/>
        </w:rPr>
        <w:t> </w:t>
      </w:r>
    </w:p>
    <w:p w:rsidR="0085097D" w:rsidRPr="008014F7" w:rsidRDefault="0085097D" w:rsidP="008014F7">
      <w:pPr>
        <w:widowControl w:val="0"/>
        <w:autoSpaceDE w:val="0"/>
        <w:autoSpaceDN w:val="0"/>
        <w:adjustRightInd w:val="0"/>
        <w:spacing w:after="0"/>
        <w:rPr>
          <w:rFonts w:ascii="Times New Roman" w:hAnsi="Times New Roman" w:cs="Verdana"/>
          <w:szCs w:val="26"/>
        </w:rPr>
      </w:pPr>
      <w:r w:rsidRPr="008014F7">
        <w:rPr>
          <w:rFonts w:ascii="Times New Roman" w:hAnsi="Times New Roman" w:cs="Verdana"/>
          <w:b/>
          <w:szCs w:val="26"/>
        </w:rPr>
        <w:t>(f)</w:t>
      </w:r>
      <w:r w:rsidRPr="008014F7">
        <w:rPr>
          <w:rFonts w:ascii="Times New Roman" w:hAnsi="Times New Roman" w:cs="Verdana"/>
          <w:szCs w:val="26"/>
        </w:rPr>
        <w:t xml:space="preserve"> </w:t>
      </w:r>
      <w:r w:rsidRPr="00EC1C75">
        <w:rPr>
          <w:rFonts w:ascii="Times New Roman" w:hAnsi="Times New Roman" w:cs="Verdana"/>
          <w:smallCaps/>
          <w:szCs w:val="26"/>
        </w:rPr>
        <w:t>Rights of attribution and integrity.</w:t>
      </w:r>
      <w:r w:rsidRPr="008014F7">
        <w:rPr>
          <w:rFonts w:ascii="Times New Roman" w:hAnsi="Times New Roman" w:cs="Verdana"/>
          <w:b/>
          <w:szCs w:val="26"/>
        </w:rPr>
        <w:t xml:space="preserve"> </w:t>
      </w:r>
      <w:r w:rsidRPr="008014F7">
        <w:rPr>
          <w:rFonts w:ascii="Times New Roman" w:hAnsi="Times New Roman" w:cs="Verdana"/>
          <w:szCs w:val="26"/>
        </w:rPr>
        <w:t>Nothing in this section applies to infringement of the rights conferred by section 106A(a) [</w:t>
      </w:r>
      <w:hyperlink r:id="rId7" w:history="1">
        <w:r w:rsidRPr="008014F7">
          <w:rPr>
            <w:rFonts w:ascii="Times New Roman" w:hAnsi="Times New Roman" w:cs="Verdana"/>
            <w:szCs w:val="26"/>
            <w:u w:color="0022E4"/>
          </w:rPr>
          <w:t>17 U</w:t>
        </w:r>
        <w:r>
          <w:rPr>
            <w:rFonts w:ascii="Times New Roman" w:hAnsi="Times New Roman" w:cs="Verdana"/>
            <w:szCs w:val="26"/>
            <w:u w:color="0022E4"/>
          </w:rPr>
          <w:t>.</w:t>
        </w:r>
        <w:r w:rsidRPr="008014F7">
          <w:rPr>
            <w:rFonts w:ascii="Times New Roman" w:hAnsi="Times New Roman" w:cs="Verdana"/>
            <w:szCs w:val="26"/>
            <w:u w:color="0022E4"/>
          </w:rPr>
          <w:t>S</w:t>
        </w:r>
        <w:r>
          <w:rPr>
            <w:rFonts w:ascii="Times New Roman" w:hAnsi="Times New Roman" w:cs="Verdana"/>
            <w:szCs w:val="26"/>
            <w:u w:color="0022E4"/>
          </w:rPr>
          <w:t>.</w:t>
        </w:r>
        <w:r w:rsidRPr="008014F7">
          <w:rPr>
            <w:rFonts w:ascii="Times New Roman" w:hAnsi="Times New Roman" w:cs="Verdana"/>
            <w:szCs w:val="26"/>
            <w:u w:color="0022E4"/>
          </w:rPr>
          <w:t>C</w:t>
        </w:r>
        <w:r>
          <w:rPr>
            <w:rFonts w:ascii="Times New Roman" w:hAnsi="Times New Roman" w:cs="Verdana"/>
            <w:szCs w:val="26"/>
            <w:u w:color="0022E4"/>
          </w:rPr>
          <w:t>.</w:t>
        </w:r>
        <w:r w:rsidRPr="008014F7">
          <w:rPr>
            <w:rFonts w:ascii="Times New Roman" w:hAnsi="Times New Roman" w:cs="Verdana"/>
            <w:szCs w:val="26"/>
            <w:u w:color="0022E4"/>
          </w:rPr>
          <w:t xml:space="preserve"> § 106A(a)</w:t>
        </w:r>
      </w:hyperlink>
      <w:r w:rsidRPr="008014F7">
        <w:rPr>
          <w:rFonts w:ascii="Times New Roman" w:hAnsi="Times New Roman" w:cs="Verdana"/>
          <w:szCs w:val="26"/>
        </w:rPr>
        <w:t>].</w:t>
      </w:r>
    </w:p>
    <w:p w:rsidR="00060378" w:rsidRDefault="0085097D" w:rsidP="006A6455">
      <w:pPr>
        <w:widowControl w:val="0"/>
        <w:autoSpaceDE w:val="0"/>
        <w:autoSpaceDN w:val="0"/>
        <w:adjustRightInd w:val="0"/>
        <w:spacing w:after="0"/>
        <w:rPr>
          <w:rFonts w:ascii="Times New Roman" w:hAnsi="Times New Roman" w:cs="Verdana"/>
          <w:szCs w:val="26"/>
        </w:rPr>
      </w:pPr>
      <w:r>
        <w:rPr>
          <w:rFonts w:ascii="Times New Roman" w:hAnsi="Times New Roman" w:cs="Verdana"/>
          <w:szCs w:val="26"/>
        </w:rPr>
        <w:br/>
      </w:r>
      <w:r w:rsidR="00060378">
        <w:rPr>
          <w:rFonts w:ascii="Times New Roman" w:hAnsi="Times New Roman" w:cs="Verdana"/>
          <w:szCs w:val="26"/>
        </w:rPr>
        <w:t>Credits</w:t>
      </w:r>
    </w:p>
    <w:p w:rsidR="0085097D" w:rsidRPr="008014F7" w:rsidRDefault="0085097D" w:rsidP="006A6455">
      <w:pPr>
        <w:widowControl w:val="0"/>
        <w:autoSpaceDE w:val="0"/>
        <w:autoSpaceDN w:val="0"/>
        <w:adjustRightInd w:val="0"/>
        <w:spacing w:after="0"/>
        <w:rPr>
          <w:rFonts w:ascii="Times New Roman" w:hAnsi="Times New Roman" w:cs="Verdana"/>
          <w:szCs w:val="26"/>
        </w:rPr>
      </w:pPr>
    </w:p>
    <w:p w:rsidR="0085097D" w:rsidRPr="008014F7" w:rsidRDefault="0085097D" w:rsidP="006A6455">
      <w:pPr>
        <w:widowControl w:val="0"/>
        <w:autoSpaceDE w:val="0"/>
        <w:autoSpaceDN w:val="0"/>
        <w:adjustRightInd w:val="0"/>
        <w:spacing w:after="0"/>
        <w:rPr>
          <w:rFonts w:ascii="Times New Roman" w:hAnsi="Times New Roman"/>
        </w:rPr>
      </w:pPr>
      <w:r w:rsidRPr="008014F7">
        <w:rPr>
          <w:rFonts w:ascii="Times New Roman" w:hAnsi="Times New Roman" w:cs="Verdana"/>
          <w:szCs w:val="26"/>
        </w:rPr>
        <w:t xml:space="preserve">(As amended April 27, 2005, </w:t>
      </w:r>
      <w:hyperlink r:id="rId8" w:history="1">
        <w:r w:rsidRPr="008014F7">
          <w:rPr>
            <w:rFonts w:ascii="Times New Roman" w:hAnsi="Times New Roman" w:cs="Verdana"/>
            <w:szCs w:val="26"/>
            <w:u w:color="0022E4"/>
          </w:rPr>
          <w:t>P.L. 109-9</w:t>
        </w:r>
      </w:hyperlink>
      <w:r w:rsidRPr="008014F7">
        <w:rPr>
          <w:rFonts w:ascii="Times New Roman" w:hAnsi="Times New Roman" w:cs="Verdana"/>
          <w:szCs w:val="26"/>
        </w:rPr>
        <w:t xml:space="preserve">, Title I, § 103(a), </w:t>
      </w:r>
      <w:hyperlink r:id="rId9" w:history="1">
        <w:r w:rsidRPr="008014F7">
          <w:rPr>
            <w:rFonts w:ascii="Times New Roman" w:hAnsi="Times New Roman" w:cs="Verdana"/>
            <w:szCs w:val="26"/>
            <w:u w:color="0022E4"/>
          </w:rPr>
          <w:t>119 Stat. 220</w:t>
        </w:r>
      </w:hyperlink>
      <w:r w:rsidRPr="008014F7">
        <w:rPr>
          <w:rFonts w:ascii="Times New Roman" w:hAnsi="Times New Roman" w:cs="Verdana"/>
          <w:szCs w:val="26"/>
        </w:rPr>
        <w:t xml:space="preserve">; Oct. 13, 2008, </w:t>
      </w:r>
      <w:hyperlink r:id="rId10" w:history="1">
        <w:r w:rsidRPr="008014F7">
          <w:rPr>
            <w:rFonts w:ascii="Times New Roman" w:hAnsi="Times New Roman" w:cs="Verdana"/>
            <w:szCs w:val="26"/>
            <w:u w:color="0022E4"/>
          </w:rPr>
          <w:t>P.L. 110-403</w:t>
        </w:r>
      </w:hyperlink>
      <w:r w:rsidRPr="008014F7">
        <w:rPr>
          <w:rFonts w:ascii="Times New Roman" w:hAnsi="Times New Roman" w:cs="Verdana"/>
          <w:szCs w:val="26"/>
        </w:rPr>
        <w:t xml:space="preserve">, Title II, § 201(a), </w:t>
      </w:r>
      <w:hyperlink r:id="rId11" w:history="1">
        <w:r w:rsidRPr="008014F7">
          <w:rPr>
            <w:rFonts w:ascii="Times New Roman" w:hAnsi="Times New Roman" w:cs="Verdana"/>
            <w:szCs w:val="26"/>
            <w:u w:color="0022E4"/>
          </w:rPr>
          <w:t>122 Stat. 4260</w:t>
        </w:r>
      </w:hyperlink>
      <w:r w:rsidRPr="008014F7">
        <w:rPr>
          <w:rFonts w:ascii="Times New Roman" w:hAnsi="Times New Roman" w:cs="Verdana"/>
          <w:szCs w:val="26"/>
        </w:rPr>
        <w:t>.)</w:t>
      </w:r>
    </w:p>
    <w:sectPr w:rsidR="0085097D" w:rsidRPr="008014F7"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60378"/>
    <w:rsid w:val="00077C51"/>
    <w:rsid w:val="0010471F"/>
    <w:rsid w:val="00155D27"/>
    <w:rsid w:val="001B0F7B"/>
    <w:rsid w:val="003F5CF4"/>
    <w:rsid w:val="005179F5"/>
    <w:rsid w:val="005F7C14"/>
    <w:rsid w:val="006A0D02"/>
    <w:rsid w:val="006A6455"/>
    <w:rsid w:val="007E464B"/>
    <w:rsid w:val="008014F7"/>
    <w:rsid w:val="0085097D"/>
    <w:rsid w:val="008A66A5"/>
    <w:rsid w:val="009B53B5"/>
    <w:rsid w:val="009D7F3E"/>
    <w:rsid w:val="00A938C8"/>
    <w:rsid w:val="00B0785C"/>
    <w:rsid w:val="00C737DB"/>
    <w:rsid w:val="00C8647D"/>
    <w:rsid w:val="00CC476F"/>
    <w:rsid w:val="00D61365"/>
    <w:rsid w:val="00DE7B8F"/>
    <w:rsid w:val="00EC1C75"/>
    <w:rsid w:val="00EF26D8"/>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xis.com/research/buttonLink?_m=e41c273cf7f6f7870cca64a69b209b83&amp;_xfercite=%3ccite%20cc%3d%22USA%22%3e%3c%21%5bCDATA%5b17%20USCS%20%a7%20506%5d%5d%3e%3c%2fcite%3e&amp;_butType=1&amp;_butStat=0&amp;_butNum=17&amp;_butInline=1&amp;_butinfo=LXE_122_STAT_4260&amp;_fmtstr=FULL&amp;docnum=1&amp;_startdoc=1&amp;wchp=dGLbVlz-zSkAW&amp;_md5=21f01ace4d1e9ebd81ffce2ecae6b2b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xis.com/research/buttonTFLink?_m=e41c273cf7f6f7870cca64a69b209b83&amp;_xfercite=%3ccite%20cc%3d%22USA%22%3e%3c%21%5bCDATA%5b17%20USCS%20%a7%20506%5d%5d%3e%3c%2fcite%3e&amp;_butType=4&amp;_butStat=0&amp;_butNum=2&amp;_butInline=1&amp;_butinfo=18%20USC%202319&amp;_fmtstr=FULL&amp;docnum=1&amp;_startdoc=1&amp;wchp=dGLbVlz-zSkAW&amp;_md5=221cf86f3b2c5b45d2db8c69fa61289e" TargetMode="External"/><Relationship Id="rId5" Type="http://schemas.openxmlformats.org/officeDocument/2006/relationships/hyperlink" Target="http://www.lexis.com/research/buttonTFLink?_m=e41c273cf7f6f7870cca64a69b209b83&amp;_xfercite=%3ccite%20cc%3d%22USA%22%3e%3c%21%5bCDATA%5b17%20USCS%20%a7%20506%5d%5d%3e%3c%2fcite%3e&amp;_butType=4&amp;_butStat=0&amp;_butNum=3&amp;_butInline=1&amp;_butinfo=18%20USC%202323&amp;_fmtstr=FULL&amp;docnum=1&amp;_startdoc=1&amp;wchp=dGLbVlz-zSkAW&amp;_md5=91a6c38d9f76dbfced4c58496f5b2e56" TargetMode="External"/><Relationship Id="rId6" Type="http://schemas.openxmlformats.org/officeDocument/2006/relationships/hyperlink" Target="http://www.lexis.com/research/buttonTFLink?_m=e41c273cf7f6f7870cca64a69b209b83&amp;_xfercite=%3ccite%20cc%3d%22USA%22%3e%3c%21%5bCDATA%5b17%20USCS%20%a7%20506%5d%5d%3e%3c%2fcite%3e&amp;_butType=4&amp;_butStat=0&amp;_butNum=4&amp;_butInline=1&amp;_butinfo=17%20USC%20409&amp;_fmtstr=FULL&amp;docnum=1&amp;_startdoc=1&amp;wchp=dGLbVlz-zSkAW&amp;_md5=25c0f79feaac9548032603f32dc0b366" TargetMode="External"/><Relationship Id="rId7" Type="http://schemas.openxmlformats.org/officeDocument/2006/relationships/hyperlink" Target="http://www.lexis.com/research/buttonTFLink?_m=e41c273cf7f6f7870cca64a69b209b83&amp;_xfercite=%3ccite%20cc%3d%22USA%22%3e%3c%21%5bCDATA%5b17%20USCS%20%a7%20506%5d%5d%3e%3c%2fcite%3e&amp;_butType=4&amp;_butStat=0&amp;_butNum=5&amp;_butInline=1&amp;_butinfo=17%20USC%20106A&amp;_fmtstr=FULL&amp;docnum=1&amp;_startdoc=1&amp;wchp=dGLbVlz-zSkAW&amp;_md5=4166f2f7f9d20097f0f8230843d6ed36" TargetMode="External"/><Relationship Id="rId8" Type="http://schemas.openxmlformats.org/officeDocument/2006/relationships/hyperlink" Target="http://www.lexis.com/research/buttonLink?_m=e41c273cf7f6f7870cca64a69b209b83&amp;_xfercite=%3ccite%20cc%3d%22USA%22%3e%3c%21%5bCDATA%5b17%20USCS%20%a7%20506%5d%5d%3e%3c%2fcite%3e&amp;_butType=1&amp;_butStat=0&amp;_butNum=14&amp;_butInline=1&amp;_butinfo=LXE_109_PL_9&amp;_fmtstr=FULL&amp;docnum=1&amp;_startdoc=1&amp;wchp=dGLbVlz-zSkAW&amp;_md5=7cf530ce5f135fd240a42a549ada0b3a" TargetMode="External"/><Relationship Id="rId9" Type="http://schemas.openxmlformats.org/officeDocument/2006/relationships/hyperlink" Target="http://www.lexis.com/research/buttonLink?_m=e41c273cf7f6f7870cca64a69b209b83&amp;_xfercite=%3ccite%20cc%3d%22USA%22%3e%3c%21%5bCDATA%5b17%20USCS%20%a7%20506%5d%5d%3e%3c%2fcite%3e&amp;_butType=1&amp;_butStat=0&amp;_butNum=15&amp;_butInline=1&amp;_butinfo=LXE_119_STAT_220&amp;_fmtstr=FULL&amp;docnum=1&amp;_startdoc=1&amp;wchp=dGLbVlz-zSkAW&amp;_md5=f499fd39bf7e128b36779724148c4c4a" TargetMode="External"/><Relationship Id="rId10" Type="http://schemas.openxmlformats.org/officeDocument/2006/relationships/hyperlink" Target="http://www.lexis.com/research/buttonLink?_m=e41c273cf7f6f7870cca64a69b209b83&amp;_xfercite=%3ccite%20cc%3d%22USA%22%3e%3c%21%5bCDATA%5b17%20USCS%20%a7%20506%5d%5d%3e%3c%2fcite%3e&amp;_butType=1&amp;_butStat=0&amp;_butNum=16&amp;_butInline=1&amp;_butinfo=LXE_110_PL_403&amp;_fmtstr=FULL&amp;docnum=1&amp;_startdoc=1&amp;wchp=dGLbVlz-zSkAW&amp;_md5=5e4fafab584905a37fe60c8c3f6cd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886</Words>
  <Characters>5052</Characters>
  <Application>Microsoft Word 12.0.0</Application>
  <DocSecurity>0</DocSecurity>
  <Lines>42</Lines>
  <Paragraphs>10</Paragraphs>
  <ScaleCrop>false</ScaleCrop>
  <Company>Georgetown University Law School</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7</cp:revision>
  <dcterms:created xsi:type="dcterms:W3CDTF">2008-10-29T02:37:00Z</dcterms:created>
  <dcterms:modified xsi:type="dcterms:W3CDTF">2012-08-30T16:51:00Z</dcterms:modified>
</cp:coreProperties>
</file>