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3497" w:rsidRPr="00BC223A" w:rsidRDefault="00173497" w:rsidP="007E464B">
      <w:pPr>
        <w:jc w:val="center"/>
        <w:rPr>
          <w:rFonts w:ascii="Times New Roman" w:hAnsi="Times New Roman"/>
          <w:b/>
          <w:bCs/>
        </w:rPr>
      </w:pPr>
      <w:r>
        <w:rPr>
          <w:rFonts w:ascii="Times New Roman" w:hAnsi="Times New Roman"/>
          <w:b/>
          <w:bCs/>
        </w:rPr>
        <w:t>TITLE 22</w:t>
      </w:r>
    </w:p>
    <w:p w:rsidR="00173497" w:rsidRPr="00BC223A" w:rsidRDefault="00173497" w:rsidP="007E464B">
      <w:pPr>
        <w:jc w:val="center"/>
        <w:rPr>
          <w:rFonts w:ascii="Times New Roman" w:hAnsi="Times New Roman" w:cs="Verdana"/>
          <w:b/>
          <w:bCs/>
          <w:szCs w:val="26"/>
        </w:rPr>
      </w:pPr>
      <w:r w:rsidRPr="00BC223A">
        <w:rPr>
          <w:rFonts w:ascii="Times New Roman" w:hAnsi="Times New Roman"/>
          <w:b/>
          <w:bCs/>
        </w:rPr>
        <w:t>UNITED STATES CODE</w:t>
      </w:r>
    </w:p>
    <w:p w:rsidR="00173497" w:rsidRPr="00BC223A" w:rsidRDefault="00173497" w:rsidP="004058A1">
      <w:pPr>
        <w:widowControl w:val="0"/>
        <w:autoSpaceDE w:val="0"/>
        <w:autoSpaceDN w:val="0"/>
        <w:adjustRightInd w:val="0"/>
        <w:spacing w:after="0"/>
        <w:rPr>
          <w:rFonts w:ascii="Times New Roman" w:hAnsi="Times New Roman" w:cs="Verdana"/>
          <w:b/>
          <w:szCs w:val="26"/>
        </w:rPr>
      </w:pPr>
    </w:p>
    <w:p w:rsidR="00173497" w:rsidRPr="00D87783" w:rsidRDefault="00173497" w:rsidP="007E3ED3">
      <w:pPr>
        <w:widowControl w:val="0"/>
        <w:autoSpaceDE w:val="0"/>
        <w:autoSpaceDN w:val="0"/>
        <w:adjustRightInd w:val="0"/>
        <w:spacing w:after="0"/>
        <w:rPr>
          <w:rFonts w:ascii="Times New Roman" w:hAnsi="Times New Roman" w:cs="Verdana"/>
          <w:b/>
          <w:szCs w:val="26"/>
        </w:rPr>
      </w:pPr>
      <w:r w:rsidRPr="00D87783">
        <w:rPr>
          <w:rFonts w:ascii="Times New Roman" w:hAnsi="Times New Roman" w:cs="Verdana"/>
          <w:b/>
          <w:szCs w:val="26"/>
        </w:rPr>
        <w:t xml:space="preserve">§ 7432.  Definitions </w:t>
      </w:r>
    </w:p>
    <w:p w:rsidR="00173497" w:rsidRPr="00D87783" w:rsidRDefault="00173497" w:rsidP="007E3ED3">
      <w:pPr>
        <w:widowControl w:val="0"/>
        <w:autoSpaceDE w:val="0"/>
        <w:autoSpaceDN w:val="0"/>
        <w:adjustRightInd w:val="0"/>
        <w:spacing w:after="0"/>
        <w:rPr>
          <w:rFonts w:ascii="Times New Roman" w:hAnsi="Times New Roman" w:cs="Verdana"/>
          <w:szCs w:val="26"/>
        </w:rPr>
      </w:pPr>
    </w:p>
    <w:p w:rsidR="00173497" w:rsidRPr="00D87783" w:rsidRDefault="00173497" w:rsidP="00A84A6F">
      <w:pPr>
        <w:widowControl w:val="0"/>
        <w:autoSpaceDE w:val="0"/>
        <w:autoSpaceDN w:val="0"/>
        <w:adjustRightInd w:val="0"/>
        <w:spacing w:after="120"/>
        <w:ind w:firstLine="720"/>
        <w:rPr>
          <w:rFonts w:ascii="Times New Roman" w:hAnsi="Times New Roman" w:cs="Verdana"/>
          <w:szCs w:val="26"/>
        </w:rPr>
      </w:pPr>
      <w:r w:rsidRPr="00D87783">
        <w:rPr>
          <w:rFonts w:ascii="Times New Roman" w:hAnsi="Times New Roman" w:cs="Verdana"/>
          <w:szCs w:val="26"/>
        </w:rPr>
        <w:t xml:space="preserve">As used in this </w:t>
      </w:r>
      <w:hyperlink r:id="rId4" w:history="1">
        <w:r w:rsidRPr="00D87783">
          <w:rPr>
            <w:rFonts w:ascii="Times New Roman" w:hAnsi="Times New Roman" w:cs="Verdana"/>
            <w:szCs w:val="26"/>
            <w:u w:color="0022E4"/>
          </w:rPr>
          <w:t xml:space="preserve">title [22 </w:t>
        </w:r>
        <w:r>
          <w:rPr>
            <w:rFonts w:ascii="Times New Roman" w:hAnsi="Times New Roman" w:cs="Verdana"/>
            <w:szCs w:val="26"/>
            <w:u w:color="0022E4"/>
          </w:rPr>
          <w:t>U.S.C.</w:t>
        </w:r>
        <w:r w:rsidRPr="00D87783">
          <w:rPr>
            <w:rFonts w:ascii="Times New Roman" w:hAnsi="Times New Roman" w:cs="Verdana"/>
            <w:szCs w:val="26"/>
            <w:u w:color="0022E4"/>
          </w:rPr>
          <w:t xml:space="preserve"> §§ 7421</w:t>
        </w:r>
      </w:hyperlink>
      <w:r w:rsidRPr="00D87783">
        <w:rPr>
          <w:rFonts w:ascii="Times New Roman" w:hAnsi="Times New Roman" w:cs="Verdana"/>
          <w:szCs w:val="26"/>
        </w:rPr>
        <w:t xml:space="preserve"> et seq.] and in section 706 of the Admiral James W. Nance and Meg Donovan Foreign Relations Authorization Act, Fiscal Years 2000 and 2001 [</w:t>
      </w:r>
      <w:hyperlink r:id="rId5" w:history="1">
        <w:r w:rsidRPr="00D87783">
          <w:rPr>
            <w:rFonts w:ascii="Times New Roman" w:hAnsi="Times New Roman" w:cs="Verdana"/>
            <w:szCs w:val="26"/>
            <w:u w:color="0022E4"/>
          </w:rPr>
          <w:t xml:space="preserve">22 </w:t>
        </w:r>
        <w:r>
          <w:rPr>
            <w:rFonts w:ascii="Times New Roman" w:hAnsi="Times New Roman" w:cs="Verdana"/>
            <w:szCs w:val="26"/>
            <w:u w:color="0022E4"/>
          </w:rPr>
          <w:t>U.S.C.</w:t>
        </w:r>
        <w:r w:rsidRPr="00D87783">
          <w:rPr>
            <w:rFonts w:ascii="Times New Roman" w:hAnsi="Times New Roman" w:cs="Verdana"/>
            <w:szCs w:val="26"/>
            <w:u w:color="0022E4"/>
          </w:rPr>
          <w:t xml:space="preserve"> § 7402</w:t>
        </w:r>
      </w:hyperlink>
      <w:r w:rsidRPr="00D87783">
        <w:rPr>
          <w:rFonts w:ascii="Times New Roman" w:hAnsi="Times New Roman" w:cs="Verdana"/>
          <w:szCs w:val="26"/>
        </w:rPr>
        <w:t>]:</w:t>
      </w:r>
    </w:p>
    <w:p w:rsidR="00173497" w:rsidRPr="00D87783" w:rsidRDefault="00173497" w:rsidP="00A84A6F">
      <w:pPr>
        <w:widowControl w:val="0"/>
        <w:autoSpaceDE w:val="0"/>
        <w:autoSpaceDN w:val="0"/>
        <w:adjustRightInd w:val="0"/>
        <w:spacing w:after="120"/>
        <w:ind w:firstLine="720"/>
        <w:rPr>
          <w:rFonts w:ascii="Times New Roman" w:hAnsi="Times New Roman" w:cs="Verdana"/>
          <w:szCs w:val="26"/>
        </w:rPr>
      </w:pPr>
      <w:r w:rsidRPr="00D87783">
        <w:rPr>
          <w:rFonts w:ascii="Times New Roman" w:hAnsi="Times New Roman" w:cs="Verdana"/>
          <w:b/>
          <w:szCs w:val="26"/>
        </w:rPr>
        <w:t>(1)</w:t>
      </w:r>
      <w:r w:rsidRPr="00D87783">
        <w:rPr>
          <w:rFonts w:ascii="Times New Roman" w:hAnsi="Times New Roman" w:cs="Verdana"/>
          <w:szCs w:val="26"/>
        </w:rPr>
        <w:t xml:space="preserve"> </w:t>
      </w:r>
      <w:r w:rsidRPr="00A84A6F">
        <w:rPr>
          <w:rFonts w:ascii="Times New Roman" w:hAnsi="Times New Roman" w:cs="Verdana"/>
          <w:smallCaps/>
          <w:szCs w:val="26"/>
        </w:rPr>
        <w:t>Appropriate congressional committees.</w:t>
      </w:r>
      <w:r w:rsidRPr="00D87783">
        <w:rPr>
          <w:rFonts w:ascii="Times New Roman" w:hAnsi="Times New Roman" w:cs="Verdana"/>
          <w:szCs w:val="26"/>
        </w:rPr>
        <w:t xml:space="preserve"> The term "appropriate congressional committees" means the Committee on International Relations of the House of Representatives and the Committee on Foreign Relations of the Senate.</w:t>
      </w:r>
    </w:p>
    <w:p w:rsidR="00173497" w:rsidRPr="00D87783" w:rsidRDefault="00173497" w:rsidP="00A84A6F">
      <w:pPr>
        <w:widowControl w:val="0"/>
        <w:autoSpaceDE w:val="0"/>
        <w:autoSpaceDN w:val="0"/>
        <w:adjustRightInd w:val="0"/>
        <w:spacing w:after="120"/>
        <w:ind w:firstLine="720"/>
        <w:rPr>
          <w:rFonts w:ascii="Times New Roman" w:hAnsi="Times New Roman" w:cs="Verdana"/>
          <w:szCs w:val="26"/>
        </w:rPr>
      </w:pPr>
      <w:r w:rsidRPr="00D87783">
        <w:rPr>
          <w:rFonts w:ascii="Times New Roman" w:hAnsi="Times New Roman" w:cs="Verdana"/>
          <w:b/>
          <w:szCs w:val="26"/>
        </w:rPr>
        <w:t>(2)</w:t>
      </w:r>
      <w:r w:rsidRPr="00D87783">
        <w:rPr>
          <w:rFonts w:ascii="Times New Roman" w:hAnsi="Times New Roman" w:cs="Verdana"/>
          <w:szCs w:val="26"/>
        </w:rPr>
        <w:t xml:space="preserve"> </w:t>
      </w:r>
      <w:r w:rsidRPr="00A84A6F">
        <w:rPr>
          <w:rFonts w:ascii="Times New Roman" w:hAnsi="Times New Roman" w:cs="Verdana"/>
          <w:smallCaps/>
          <w:szCs w:val="26"/>
        </w:rPr>
        <w:t>Classified national security information</w:t>
      </w:r>
      <w:r w:rsidRPr="00D87783">
        <w:rPr>
          <w:rFonts w:ascii="Times New Roman" w:hAnsi="Times New Roman" w:cs="Verdana"/>
          <w:szCs w:val="26"/>
        </w:rPr>
        <w:t>. The term "classified national security information" means information that is classified or classifiable under Executive Order 12958 [</w:t>
      </w:r>
      <w:hyperlink r:id="rId6" w:history="1">
        <w:r w:rsidRPr="00D87783">
          <w:rPr>
            <w:rFonts w:ascii="Times New Roman" w:hAnsi="Times New Roman" w:cs="Verdana"/>
            <w:szCs w:val="26"/>
            <w:u w:color="0022E4"/>
          </w:rPr>
          <w:t xml:space="preserve">50 </w:t>
        </w:r>
        <w:r>
          <w:rPr>
            <w:rFonts w:ascii="Times New Roman" w:hAnsi="Times New Roman" w:cs="Verdana"/>
            <w:szCs w:val="26"/>
            <w:u w:color="0022E4"/>
          </w:rPr>
          <w:t>U.S.C.</w:t>
        </w:r>
        <w:r w:rsidRPr="00D87783">
          <w:rPr>
            <w:rFonts w:ascii="Times New Roman" w:hAnsi="Times New Roman" w:cs="Verdana"/>
            <w:szCs w:val="26"/>
            <w:u w:color="0022E4"/>
          </w:rPr>
          <w:t xml:space="preserve"> § 435</w:t>
        </w:r>
      </w:hyperlink>
      <w:r w:rsidRPr="00D87783">
        <w:rPr>
          <w:rFonts w:ascii="Times New Roman" w:hAnsi="Times New Roman" w:cs="Verdana"/>
          <w:szCs w:val="26"/>
        </w:rPr>
        <w:t xml:space="preserve"> note] or a successor Executive order.</w:t>
      </w:r>
    </w:p>
    <w:p w:rsidR="00173497" w:rsidRDefault="00173497" w:rsidP="00A84A6F">
      <w:pPr>
        <w:widowControl w:val="0"/>
        <w:autoSpaceDE w:val="0"/>
        <w:autoSpaceDN w:val="0"/>
        <w:adjustRightInd w:val="0"/>
        <w:spacing w:after="120"/>
        <w:ind w:firstLine="720"/>
        <w:rPr>
          <w:rFonts w:ascii="Times New Roman" w:hAnsi="Times New Roman" w:cs="Verdana"/>
          <w:szCs w:val="26"/>
        </w:rPr>
      </w:pPr>
      <w:r w:rsidRPr="00D87783">
        <w:rPr>
          <w:rFonts w:ascii="Times New Roman" w:hAnsi="Times New Roman" w:cs="Verdana"/>
          <w:b/>
          <w:szCs w:val="26"/>
        </w:rPr>
        <w:t>(3)</w:t>
      </w:r>
      <w:r w:rsidRPr="00D87783">
        <w:rPr>
          <w:rFonts w:ascii="Times New Roman" w:hAnsi="Times New Roman" w:cs="Verdana"/>
          <w:szCs w:val="26"/>
        </w:rPr>
        <w:t xml:space="preserve"> </w:t>
      </w:r>
      <w:r w:rsidRPr="00A84A6F">
        <w:rPr>
          <w:rFonts w:ascii="Times New Roman" w:hAnsi="Times New Roman" w:cs="Verdana"/>
          <w:smallCaps/>
          <w:szCs w:val="26"/>
        </w:rPr>
        <w:t>Covered allied persons.</w:t>
      </w:r>
      <w:r w:rsidRPr="00D87783">
        <w:rPr>
          <w:rFonts w:ascii="Times New Roman" w:hAnsi="Times New Roman" w:cs="Verdana"/>
          <w:szCs w:val="26"/>
        </w:rPr>
        <w:t xml:space="preserve"> The term "covered allied persons" means military personnel, elected or appointed officials, and other persons employed by or working on behalf of the government of a NATO member country, a major non-NATO ally (including Australia, Egypt, Israel, Japan, Jordan, Argentina, the Republic of Korea, and New Zealand), or Taiwan, for so long as that government is not a party to the International Criminal Court and wishes its officials and other persons working on its behalf to be exempted from the jurisdiction of the International Criminal Court.</w:t>
      </w:r>
    </w:p>
    <w:p w:rsidR="00173497" w:rsidRPr="00D87783" w:rsidRDefault="00173497" w:rsidP="00A84A6F">
      <w:pPr>
        <w:widowControl w:val="0"/>
        <w:autoSpaceDE w:val="0"/>
        <w:autoSpaceDN w:val="0"/>
        <w:adjustRightInd w:val="0"/>
        <w:spacing w:after="120"/>
        <w:ind w:firstLine="720"/>
        <w:rPr>
          <w:rFonts w:ascii="Times New Roman" w:hAnsi="Times New Roman" w:cs="Verdana"/>
          <w:szCs w:val="26"/>
        </w:rPr>
      </w:pPr>
      <w:r w:rsidRPr="00D87783">
        <w:rPr>
          <w:rFonts w:ascii="Times New Roman" w:hAnsi="Times New Roman" w:cs="Verdana"/>
          <w:b/>
          <w:szCs w:val="26"/>
        </w:rPr>
        <w:t>(4)</w:t>
      </w:r>
      <w:r w:rsidRPr="00D87783">
        <w:rPr>
          <w:rFonts w:ascii="Times New Roman" w:hAnsi="Times New Roman" w:cs="Verdana"/>
          <w:szCs w:val="26"/>
        </w:rPr>
        <w:t xml:space="preserve"> </w:t>
      </w:r>
      <w:r w:rsidRPr="00A84A6F">
        <w:rPr>
          <w:rFonts w:ascii="Times New Roman" w:hAnsi="Times New Roman" w:cs="Verdana"/>
          <w:smallCaps/>
          <w:szCs w:val="26"/>
        </w:rPr>
        <w:t>Covered United States persons</w:t>
      </w:r>
      <w:r w:rsidRPr="00D87783">
        <w:rPr>
          <w:rFonts w:ascii="Times New Roman" w:hAnsi="Times New Roman" w:cs="Verdana"/>
          <w:szCs w:val="26"/>
        </w:rPr>
        <w:t>. The term "covered United States persons" means members of the Armed Forces of the United States, elected or appointed officials of the United States Government, and other persons employed by or working on behalf of the United States Government, for so long as the United States is not a party to the International Criminal Court.</w:t>
      </w:r>
    </w:p>
    <w:p w:rsidR="00173497" w:rsidRPr="00D87783" w:rsidRDefault="00173497" w:rsidP="00A84A6F">
      <w:pPr>
        <w:widowControl w:val="0"/>
        <w:autoSpaceDE w:val="0"/>
        <w:autoSpaceDN w:val="0"/>
        <w:adjustRightInd w:val="0"/>
        <w:spacing w:after="120"/>
        <w:ind w:firstLine="720"/>
        <w:rPr>
          <w:rFonts w:ascii="Times New Roman" w:hAnsi="Times New Roman" w:cs="Verdana"/>
          <w:szCs w:val="26"/>
        </w:rPr>
      </w:pPr>
      <w:r w:rsidRPr="00D87783">
        <w:rPr>
          <w:rFonts w:ascii="Times New Roman" w:hAnsi="Times New Roman" w:cs="Verdana"/>
          <w:b/>
          <w:szCs w:val="26"/>
        </w:rPr>
        <w:t>(5)</w:t>
      </w:r>
      <w:r w:rsidRPr="00D87783">
        <w:rPr>
          <w:rFonts w:ascii="Times New Roman" w:hAnsi="Times New Roman" w:cs="Verdana"/>
          <w:szCs w:val="26"/>
        </w:rPr>
        <w:t xml:space="preserve"> </w:t>
      </w:r>
      <w:r w:rsidRPr="00A84A6F">
        <w:rPr>
          <w:rFonts w:ascii="Times New Roman" w:hAnsi="Times New Roman" w:cs="Verdana"/>
          <w:smallCaps/>
          <w:szCs w:val="26"/>
        </w:rPr>
        <w:t>Extradition</w:t>
      </w:r>
      <w:r w:rsidRPr="00D87783">
        <w:rPr>
          <w:rFonts w:ascii="Times New Roman" w:hAnsi="Times New Roman" w:cs="Verdana"/>
          <w:szCs w:val="26"/>
        </w:rPr>
        <w:t>. The terms "extradition" and "extradite" mean the extradition of a person in accordance with the provisions of chapter 209 of title 18, United States Code, (including section 3181(b) of such title) and such terms include both extradition and surrender as those terms are defined in Article 102 of the Rome Statute.</w:t>
      </w:r>
    </w:p>
    <w:p w:rsidR="00173497" w:rsidRPr="00D87783" w:rsidRDefault="00173497" w:rsidP="00A84A6F">
      <w:pPr>
        <w:widowControl w:val="0"/>
        <w:autoSpaceDE w:val="0"/>
        <w:autoSpaceDN w:val="0"/>
        <w:adjustRightInd w:val="0"/>
        <w:spacing w:after="120"/>
        <w:ind w:firstLine="720"/>
        <w:rPr>
          <w:rFonts w:ascii="Times New Roman" w:hAnsi="Times New Roman" w:cs="Verdana"/>
          <w:szCs w:val="26"/>
        </w:rPr>
      </w:pPr>
      <w:r w:rsidRPr="00D87783">
        <w:rPr>
          <w:rFonts w:ascii="Times New Roman" w:hAnsi="Times New Roman" w:cs="Verdana"/>
          <w:b/>
          <w:szCs w:val="26"/>
        </w:rPr>
        <w:t>(6)</w:t>
      </w:r>
      <w:r w:rsidRPr="00D87783">
        <w:rPr>
          <w:rFonts w:ascii="Times New Roman" w:hAnsi="Times New Roman" w:cs="Verdana"/>
          <w:szCs w:val="26"/>
        </w:rPr>
        <w:t xml:space="preserve"> </w:t>
      </w:r>
      <w:r w:rsidRPr="00A84A6F">
        <w:rPr>
          <w:rFonts w:ascii="Times New Roman" w:hAnsi="Times New Roman" w:cs="Verdana"/>
          <w:smallCaps/>
          <w:szCs w:val="26"/>
        </w:rPr>
        <w:t>International Criminal Court</w:t>
      </w:r>
      <w:r w:rsidRPr="00D87783">
        <w:rPr>
          <w:rFonts w:ascii="Times New Roman" w:hAnsi="Times New Roman" w:cs="Verdana"/>
          <w:szCs w:val="26"/>
        </w:rPr>
        <w:t>. The term "International Criminal Court" means the court established by the Rome Statute.</w:t>
      </w:r>
    </w:p>
    <w:p w:rsidR="00173497" w:rsidRPr="00D87783" w:rsidRDefault="00173497" w:rsidP="00A84A6F">
      <w:pPr>
        <w:widowControl w:val="0"/>
        <w:autoSpaceDE w:val="0"/>
        <w:autoSpaceDN w:val="0"/>
        <w:adjustRightInd w:val="0"/>
        <w:spacing w:after="120"/>
        <w:ind w:firstLine="720"/>
        <w:rPr>
          <w:rFonts w:ascii="Times New Roman" w:hAnsi="Times New Roman" w:cs="Verdana"/>
          <w:szCs w:val="26"/>
        </w:rPr>
      </w:pPr>
      <w:r w:rsidRPr="00D87783">
        <w:rPr>
          <w:rFonts w:ascii="Times New Roman" w:hAnsi="Times New Roman" w:cs="Verdana"/>
          <w:b/>
          <w:szCs w:val="26"/>
        </w:rPr>
        <w:t>(7)</w:t>
      </w:r>
      <w:r w:rsidRPr="00D87783">
        <w:rPr>
          <w:rFonts w:ascii="Times New Roman" w:hAnsi="Times New Roman" w:cs="Verdana"/>
          <w:szCs w:val="26"/>
        </w:rPr>
        <w:t xml:space="preserve"> </w:t>
      </w:r>
      <w:r w:rsidRPr="00A84A6F">
        <w:rPr>
          <w:rFonts w:ascii="Times New Roman" w:hAnsi="Times New Roman" w:cs="Verdana"/>
          <w:smallCaps/>
          <w:szCs w:val="26"/>
        </w:rPr>
        <w:t>Major non-NATO ally</w:t>
      </w:r>
      <w:r w:rsidRPr="00D87783">
        <w:rPr>
          <w:rFonts w:ascii="Times New Roman" w:hAnsi="Times New Roman" w:cs="Verdana"/>
          <w:szCs w:val="26"/>
        </w:rPr>
        <w:t>. The term "major non-NATO ally" means a country that has been so designated in accordance with section 517 of the Foreign Assistance Act of 1961 [</w:t>
      </w:r>
      <w:hyperlink r:id="rId7" w:history="1">
        <w:r w:rsidRPr="00D87783">
          <w:rPr>
            <w:rFonts w:ascii="Times New Roman" w:hAnsi="Times New Roman" w:cs="Verdana"/>
            <w:szCs w:val="26"/>
            <w:u w:color="0022E4"/>
          </w:rPr>
          <w:t xml:space="preserve">22 </w:t>
        </w:r>
        <w:r>
          <w:rPr>
            <w:rFonts w:ascii="Times New Roman" w:hAnsi="Times New Roman" w:cs="Verdana"/>
            <w:szCs w:val="26"/>
            <w:u w:color="0022E4"/>
          </w:rPr>
          <w:t>U.S.C.</w:t>
        </w:r>
        <w:r w:rsidRPr="00D87783">
          <w:rPr>
            <w:rFonts w:ascii="Times New Roman" w:hAnsi="Times New Roman" w:cs="Verdana"/>
            <w:szCs w:val="26"/>
            <w:u w:color="0022E4"/>
          </w:rPr>
          <w:t xml:space="preserve"> § 2321k</w:t>
        </w:r>
      </w:hyperlink>
      <w:r w:rsidRPr="00D87783">
        <w:rPr>
          <w:rFonts w:ascii="Times New Roman" w:hAnsi="Times New Roman" w:cs="Verdana"/>
          <w:szCs w:val="26"/>
        </w:rPr>
        <w:t>].</w:t>
      </w:r>
    </w:p>
    <w:p w:rsidR="00173497" w:rsidRPr="00D87783" w:rsidRDefault="00173497" w:rsidP="00A84A6F">
      <w:pPr>
        <w:widowControl w:val="0"/>
        <w:autoSpaceDE w:val="0"/>
        <w:autoSpaceDN w:val="0"/>
        <w:adjustRightInd w:val="0"/>
        <w:spacing w:after="120"/>
        <w:ind w:firstLine="720"/>
        <w:rPr>
          <w:rFonts w:ascii="Times New Roman" w:hAnsi="Times New Roman" w:cs="Verdana"/>
          <w:szCs w:val="26"/>
        </w:rPr>
      </w:pPr>
      <w:r w:rsidRPr="00D87783">
        <w:rPr>
          <w:rFonts w:ascii="Times New Roman" w:hAnsi="Times New Roman" w:cs="Verdana"/>
          <w:b/>
          <w:szCs w:val="26"/>
        </w:rPr>
        <w:t>(8)</w:t>
      </w:r>
      <w:r w:rsidRPr="00D87783">
        <w:rPr>
          <w:rFonts w:ascii="Times New Roman" w:hAnsi="Times New Roman" w:cs="Verdana"/>
          <w:szCs w:val="26"/>
        </w:rPr>
        <w:t xml:space="preserve"> </w:t>
      </w:r>
      <w:r w:rsidRPr="00A84A6F">
        <w:rPr>
          <w:rFonts w:ascii="Times New Roman" w:hAnsi="Times New Roman" w:cs="Verdana"/>
          <w:smallCaps/>
          <w:szCs w:val="26"/>
        </w:rPr>
        <w:t>Participate in any peacekeeping operation under chapter VI of the charter of the United Nations or peace enforcement operation under chapter VII of the charter of the United Nations</w:t>
      </w:r>
      <w:r w:rsidRPr="00D87783">
        <w:rPr>
          <w:rFonts w:ascii="Times New Roman" w:hAnsi="Times New Roman" w:cs="Verdana"/>
          <w:szCs w:val="26"/>
        </w:rPr>
        <w:t xml:space="preserve">. The term "participate in any peacekeeping operation under chapter VI of the charter of the United Nations or peace enforcement operation under chapter VII of the charter of the United Nations" means to assign members of the Armed Forces of the United States to a United Nations military command structure as part of a peacekeeping operation under chapter VI of the charter of the United Nations or peace enforcement operation under chapter VII of the charter of the United Nations in which those members of the Armed Forces of the United States are subject to the command or operational control of one or more foreign military officers not appointed in conformity with </w:t>
      </w:r>
      <w:hyperlink r:id="rId8" w:history="1">
        <w:r w:rsidRPr="00D87783">
          <w:rPr>
            <w:rFonts w:ascii="Times New Roman" w:hAnsi="Times New Roman" w:cs="Verdana"/>
            <w:szCs w:val="26"/>
            <w:u w:color="0022E4"/>
          </w:rPr>
          <w:t>article II, section 2, clause 2 of the Constitution of the United States.</w:t>
        </w:r>
      </w:hyperlink>
    </w:p>
    <w:p w:rsidR="00173497" w:rsidRPr="00D87783" w:rsidRDefault="00173497" w:rsidP="00A84A6F">
      <w:pPr>
        <w:widowControl w:val="0"/>
        <w:autoSpaceDE w:val="0"/>
        <w:autoSpaceDN w:val="0"/>
        <w:adjustRightInd w:val="0"/>
        <w:spacing w:after="120"/>
        <w:ind w:firstLine="720"/>
        <w:rPr>
          <w:rFonts w:ascii="Times New Roman" w:hAnsi="Times New Roman" w:cs="Verdana"/>
          <w:szCs w:val="26"/>
        </w:rPr>
      </w:pPr>
      <w:r w:rsidRPr="00D87783">
        <w:rPr>
          <w:rFonts w:ascii="Times New Roman" w:hAnsi="Times New Roman" w:cs="Verdana"/>
          <w:b/>
          <w:szCs w:val="26"/>
        </w:rPr>
        <w:t>(9)</w:t>
      </w:r>
      <w:r w:rsidRPr="00D87783">
        <w:rPr>
          <w:rFonts w:ascii="Times New Roman" w:hAnsi="Times New Roman" w:cs="Verdana"/>
          <w:szCs w:val="26"/>
        </w:rPr>
        <w:t xml:space="preserve"> </w:t>
      </w:r>
      <w:r w:rsidRPr="00A84A6F">
        <w:rPr>
          <w:rFonts w:ascii="Times New Roman" w:hAnsi="Times New Roman" w:cs="Verdana"/>
          <w:smallCaps/>
          <w:szCs w:val="26"/>
        </w:rPr>
        <w:t>Party to the International Criminal Court</w:t>
      </w:r>
      <w:r w:rsidRPr="00D87783">
        <w:rPr>
          <w:rFonts w:ascii="Times New Roman" w:hAnsi="Times New Roman" w:cs="Verdana"/>
          <w:szCs w:val="26"/>
        </w:rPr>
        <w:t>. The term "party to the International Criminal Court" means a government that has deposited an instrument of ratification, acceptance, approval, or accession to the Rome Statute, and has not withdrawn from the Rome Statute pursuant to Article 127 thereof.</w:t>
      </w:r>
    </w:p>
    <w:p w:rsidR="00173497" w:rsidRPr="00D87783" w:rsidRDefault="00173497" w:rsidP="00A84A6F">
      <w:pPr>
        <w:widowControl w:val="0"/>
        <w:autoSpaceDE w:val="0"/>
        <w:autoSpaceDN w:val="0"/>
        <w:adjustRightInd w:val="0"/>
        <w:spacing w:after="120"/>
        <w:ind w:firstLine="720"/>
        <w:rPr>
          <w:rFonts w:ascii="Times New Roman" w:hAnsi="Times New Roman" w:cs="Verdana"/>
          <w:szCs w:val="26"/>
        </w:rPr>
      </w:pPr>
      <w:r w:rsidRPr="00AE4D16">
        <w:rPr>
          <w:rFonts w:ascii="Times New Roman" w:hAnsi="Times New Roman" w:cs="Verdana"/>
          <w:b/>
          <w:szCs w:val="26"/>
        </w:rPr>
        <w:t>(10)</w:t>
      </w:r>
      <w:r w:rsidRPr="00D87783">
        <w:rPr>
          <w:rFonts w:ascii="Times New Roman" w:hAnsi="Times New Roman" w:cs="Verdana"/>
          <w:szCs w:val="26"/>
        </w:rPr>
        <w:t xml:space="preserve"> </w:t>
      </w:r>
      <w:r w:rsidRPr="00A84A6F">
        <w:rPr>
          <w:rFonts w:ascii="Times New Roman" w:hAnsi="Times New Roman" w:cs="Verdana"/>
          <w:smallCaps/>
          <w:szCs w:val="26"/>
        </w:rPr>
        <w:t>Peacekeeping operation under chapter VI of the charter of the United Nations or peace enforcement operation under chapter VII of the charter of the United Nations</w:t>
      </w:r>
      <w:r w:rsidRPr="00D87783">
        <w:rPr>
          <w:rFonts w:ascii="Times New Roman" w:hAnsi="Times New Roman" w:cs="Verdana"/>
          <w:szCs w:val="26"/>
        </w:rPr>
        <w:t>. The term "peacekeeping operation under chapter VI of the charter of the United Nations or peace enforcement operation under chapter VII of the charter of the United Nations" means any military operation to maintain or restore international peace and security that--</w:t>
      </w:r>
    </w:p>
    <w:p w:rsidR="00173497" w:rsidRPr="00D87783" w:rsidRDefault="00173497" w:rsidP="00A84A6F">
      <w:pPr>
        <w:widowControl w:val="0"/>
        <w:autoSpaceDE w:val="0"/>
        <w:autoSpaceDN w:val="0"/>
        <w:adjustRightInd w:val="0"/>
        <w:spacing w:after="120"/>
        <w:ind w:left="720"/>
        <w:rPr>
          <w:rFonts w:ascii="Times New Roman" w:hAnsi="Times New Roman" w:cs="Verdana"/>
          <w:szCs w:val="26"/>
        </w:rPr>
      </w:pPr>
      <w:r w:rsidRPr="00D87783">
        <w:rPr>
          <w:rFonts w:ascii="Times New Roman" w:hAnsi="Times New Roman" w:cs="Verdana"/>
          <w:b/>
          <w:szCs w:val="26"/>
        </w:rPr>
        <w:t>(A)</w:t>
      </w:r>
      <w:r w:rsidRPr="00D87783">
        <w:rPr>
          <w:rFonts w:ascii="Times New Roman" w:hAnsi="Times New Roman" w:cs="Verdana"/>
          <w:szCs w:val="26"/>
        </w:rPr>
        <w:t xml:space="preserve"> is authorized by the United Nations Security Council under chapter VI or VII of the charter of the United Nations; and</w:t>
      </w:r>
    </w:p>
    <w:p w:rsidR="00173497" w:rsidRPr="00D87783" w:rsidRDefault="00173497" w:rsidP="00A84A6F">
      <w:pPr>
        <w:widowControl w:val="0"/>
        <w:autoSpaceDE w:val="0"/>
        <w:autoSpaceDN w:val="0"/>
        <w:adjustRightInd w:val="0"/>
        <w:spacing w:after="120"/>
        <w:ind w:left="720"/>
        <w:rPr>
          <w:rFonts w:ascii="Times New Roman" w:hAnsi="Times New Roman" w:cs="Verdana"/>
          <w:szCs w:val="26"/>
        </w:rPr>
      </w:pPr>
      <w:r w:rsidRPr="00D87783">
        <w:rPr>
          <w:rFonts w:ascii="Times New Roman" w:hAnsi="Times New Roman" w:cs="Verdana"/>
          <w:b/>
          <w:szCs w:val="26"/>
        </w:rPr>
        <w:t>(B)</w:t>
      </w:r>
      <w:r w:rsidRPr="00D87783">
        <w:rPr>
          <w:rFonts w:ascii="Times New Roman" w:hAnsi="Times New Roman" w:cs="Verdana"/>
          <w:szCs w:val="26"/>
        </w:rPr>
        <w:t xml:space="preserve"> is paid for from assessed contributions of United Nations members that are made available for peacekeeping or peace enforcement activities.</w:t>
      </w:r>
    </w:p>
    <w:p w:rsidR="00173497" w:rsidRPr="00D87783" w:rsidRDefault="00173497" w:rsidP="00A84A6F">
      <w:pPr>
        <w:widowControl w:val="0"/>
        <w:autoSpaceDE w:val="0"/>
        <w:autoSpaceDN w:val="0"/>
        <w:adjustRightInd w:val="0"/>
        <w:spacing w:after="120"/>
        <w:ind w:firstLine="720"/>
        <w:rPr>
          <w:rFonts w:ascii="Times New Roman" w:hAnsi="Times New Roman" w:cs="Verdana"/>
          <w:szCs w:val="26"/>
        </w:rPr>
      </w:pPr>
      <w:r w:rsidRPr="00D87783">
        <w:rPr>
          <w:rFonts w:ascii="Times New Roman" w:hAnsi="Times New Roman" w:cs="Verdana"/>
          <w:b/>
          <w:szCs w:val="26"/>
        </w:rPr>
        <w:t>(11)</w:t>
      </w:r>
      <w:r w:rsidRPr="00D87783">
        <w:rPr>
          <w:rFonts w:ascii="Times New Roman" w:hAnsi="Times New Roman" w:cs="Verdana"/>
          <w:szCs w:val="26"/>
        </w:rPr>
        <w:t xml:space="preserve"> </w:t>
      </w:r>
      <w:r w:rsidRPr="00A84A6F">
        <w:rPr>
          <w:rFonts w:ascii="Times New Roman" w:hAnsi="Times New Roman" w:cs="Verdana"/>
          <w:smallCaps/>
          <w:szCs w:val="26"/>
        </w:rPr>
        <w:t>Rome Statute</w:t>
      </w:r>
      <w:r w:rsidRPr="00D87783">
        <w:rPr>
          <w:rFonts w:ascii="Times New Roman" w:hAnsi="Times New Roman" w:cs="Verdana"/>
          <w:szCs w:val="26"/>
        </w:rPr>
        <w:t>. The term "Rome Statute" means the Rome Statute of the International Criminal Court, adopted by the United Nations Diplomatic Conference of Plenipotentiaries on the Establishment of an International Criminal Court on July 17, 1998.</w:t>
      </w:r>
    </w:p>
    <w:p w:rsidR="00173497" w:rsidRPr="00D87783" w:rsidRDefault="00173497" w:rsidP="00A84A6F">
      <w:pPr>
        <w:widowControl w:val="0"/>
        <w:autoSpaceDE w:val="0"/>
        <w:autoSpaceDN w:val="0"/>
        <w:adjustRightInd w:val="0"/>
        <w:spacing w:after="120"/>
        <w:ind w:firstLine="720"/>
        <w:rPr>
          <w:rFonts w:ascii="Times New Roman" w:hAnsi="Times New Roman" w:cs="Verdana"/>
          <w:szCs w:val="26"/>
        </w:rPr>
      </w:pPr>
      <w:r w:rsidRPr="00D87783">
        <w:rPr>
          <w:rFonts w:ascii="Times New Roman" w:hAnsi="Times New Roman" w:cs="Verdana"/>
          <w:b/>
          <w:szCs w:val="26"/>
        </w:rPr>
        <w:t>(12)</w:t>
      </w:r>
      <w:r w:rsidRPr="00D87783">
        <w:rPr>
          <w:rFonts w:ascii="Times New Roman" w:hAnsi="Times New Roman" w:cs="Verdana"/>
          <w:szCs w:val="26"/>
        </w:rPr>
        <w:t xml:space="preserve"> </w:t>
      </w:r>
      <w:r w:rsidRPr="00A84A6F">
        <w:rPr>
          <w:rFonts w:ascii="Times New Roman" w:hAnsi="Times New Roman" w:cs="Verdana"/>
          <w:smallCaps/>
          <w:szCs w:val="26"/>
        </w:rPr>
        <w:t>Support</w:t>
      </w:r>
      <w:r w:rsidRPr="00D87783">
        <w:rPr>
          <w:rFonts w:ascii="Times New Roman" w:hAnsi="Times New Roman" w:cs="Verdana"/>
          <w:szCs w:val="26"/>
        </w:rPr>
        <w:t>. The term "support" means assistance of any kind, including financial support, transfer of property or other material support, services, intelligence sharing, law enforcement cooperation, the training or detail of personnel, and the arrest or detention of individuals.</w:t>
      </w:r>
    </w:p>
    <w:p w:rsidR="00173497" w:rsidRPr="00D87783" w:rsidRDefault="00173497" w:rsidP="00A84A6F">
      <w:pPr>
        <w:widowControl w:val="0"/>
        <w:autoSpaceDE w:val="0"/>
        <w:autoSpaceDN w:val="0"/>
        <w:adjustRightInd w:val="0"/>
        <w:spacing w:after="120"/>
        <w:ind w:firstLine="720"/>
        <w:rPr>
          <w:rFonts w:ascii="Times New Roman" w:hAnsi="Times New Roman" w:cs="Verdana"/>
          <w:szCs w:val="26"/>
        </w:rPr>
      </w:pPr>
      <w:r w:rsidRPr="00D87783">
        <w:rPr>
          <w:rFonts w:ascii="Times New Roman" w:hAnsi="Times New Roman" w:cs="Verdana"/>
          <w:b/>
          <w:szCs w:val="26"/>
        </w:rPr>
        <w:t>(13)</w:t>
      </w:r>
      <w:r w:rsidRPr="00D87783">
        <w:rPr>
          <w:rFonts w:ascii="Times New Roman" w:hAnsi="Times New Roman" w:cs="Verdana"/>
          <w:szCs w:val="26"/>
        </w:rPr>
        <w:t xml:space="preserve"> [Deleted]</w:t>
      </w:r>
    </w:p>
    <w:p w:rsidR="00173497" w:rsidRPr="00D87783" w:rsidRDefault="00173497" w:rsidP="00A84A6F">
      <w:pPr>
        <w:widowControl w:val="0"/>
        <w:autoSpaceDE w:val="0"/>
        <w:autoSpaceDN w:val="0"/>
        <w:adjustRightInd w:val="0"/>
        <w:spacing w:after="120"/>
        <w:rPr>
          <w:rFonts w:ascii="Times New Roman" w:hAnsi="Times New Roman" w:cs="Verdana"/>
          <w:szCs w:val="26"/>
        </w:rPr>
      </w:pPr>
      <w:r w:rsidRPr="00D87783">
        <w:rPr>
          <w:rFonts w:ascii="Times New Roman" w:hAnsi="Times New Roman" w:cs="Verdana"/>
          <w:szCs w:val="26"/>
        </w:rPr>
        <w:t xml:space="preserve"> </w:t>
      </w:r>
      <w:r w:rsidR="00A84A6F">
        <w:rPr>
          <w:rFonts w:ascii="Times New Roman" w:hAnsi="Times New Roman" w:cs="Verdana"/>
          <w:szCs w:val="26"/>
        </w:rPr>
        <w:t>Credits</w:t>
      </w:r>
    </w:p>
    <w:p w:rsidR="00173497" w:rsidRPr="00D87783" w:rsidRDefault="00173497" w:rsidP="00A84A6F">
      <w:pPr>
        <w:widowControl w:val="0"/>
        <w:autoSpaceDE w:val="0"/>
        <w:autoSpaceDN w:val="0"/>
        <w:adjustRightInd w:val="0"/>
        <w:spacing w:after="120"/>
        <w:rPr>
          <w:rFonts w:ascii="Times New Roman" w:hAnsi="Times New Roman" w:cs="Helvetica"/>
        </w:rPr>
      </w:pPr>
      <w:r w:rsidRPr="00D87783">
        <w:rPr>
          <w:rFonts w:ascii="Times New Roman" w:hAnsi="Times New Roman" w:cs="Verdana"/>
          <w:szCs w:val="26"/>
        </w:rPr>
        <w:t xml:space="preserve">(As amended Jan. 28, 2008, </w:t>
      </w:r>
      <w:hyperlink r:id="rId9" w:history="1">
        <w:r w:rsidRPr="00D87783">
          <w:rPr>
            <w:rFonts w:ascii="Times New Roman" w:hAnsi="Times New Roman" w:cs="Verdana"/>
            <w:szCs w:val="26"/>
            <w:u w:color="0022E4"/>
          </w:rPr>
          <w:t>P.L. 110-181</w:t>
        </w:r>
      </w:hyperlink>
      <w:r w:rsidRPr="00D87783">
        <w:rPr>
          <w:rFonts w:ascii="Times New Roman" w:hAnsi="Times New Roman" w:cs="Verdana"/>
          <w:szCs w:val="26"/>
        </w:rPr>
        <w:t xml:space="preserve">, Div A, Title XII, Subtitle A, § 1212(b)(2), </w:t>
      </w:r>
      <w:hyperlink r:id="rId10" w:history="1">
        <w:r w:rsidRPr="00D87783">
          <w:rPr>
            <w:rFonts w:ascii="Times New Roman" w:hAnsi="Times New Roman" w:cs="Verdana"/>
            <w:szCs w:val="26"/>
            <w:u w:color="0022E4"/>
          </w:rPr>
          <w:t>122 Stat. 371</w:t>
        </w:r>
      </w:hyperlink>
      <w:r w:rsidRPr="00D87783">
        <w:rPr>
          <w:rFonts w:ascii="Times New Roman" w:hAnsi="Times New Roman" w:cs="Verdana"/>
          <w:szCs w:val="26"/>
        </w:rPr>
        <w:t>.)</w:t>
      </w:r>
    </w:p>
    <w:p w:rsidR="00173497" w:rsidRPr="00D87783" w:rsidRDefault="00173497" w:rsidP="007E3ED3">
      <w:pPr>
        <w:widowControl w:val="0"/>
        <w:autoSpaceDE w:val="0"/>
        <w:autoSpaceDN w:val="0"/>
        <w:adjustRightInd w:val="0"/>
        <w:spacing w:after="0"/>
        <w:rPr>
          <w:rFonts w:ascii="Times New Roman" w:hAnsi="Times New Roman" w:cs="Verdana"/>
          <w:szCs w:val="26"/>
        </w:rPr>
      </w:pPr>
    </w:p>
    <w:sectPr w:rsidR="00173497" w:rsidRPr="00D87783" w:rsidSect="005F7C1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E464B"/>
    <w:rsid w:val="00030BE4"/>
    <w:rsid w:val="000B0C52"/>
    <w:rsid w:val="000B4430"/>
    <w:rsid w:val="000E58A2"/>
    <w:rsid w:val="000F0702"/>
    <w:rsid w:val="000F485E"/>
    <w:rsid w:val="0010309D"/>
    <w:rsid w:val="0011428A"/>
    <w:rsid w:val="00121151"/>
    <w:rsid w:val="0016288A"/>
    <w:rsid w:val="00164937"/>
    <w:rsid w:val="00173497"/>
    <w:rsid w:val="001A3B66"/>
    <w:rsid w:val="001D23B8"/>
    <w:rsid w:val="001D4171"/>
    <w:rsid w:val="001D6330"/>
    <w:rsid w:val="00246AB9"/>
    <w:rsid w:val="00254D48"/>
    <w:rsid w:val="002760F6"/>
    <w:rsid w:val="0028329D"/>
    <w:rsid w:val="0029531C"/>
    <w:rsid w:val="002C1F3F"/>
    <w:rsid w:val="003029C6"/>
    <w:rsid w:val="00321148"/>
    <w:rsid w:val="0032688F"/>
    <w:rsid w:val="00350357"/>
    <w:rsid w:val="00364E64"/>
    <w:rsid w:val="00365CD3"/>
    <w:rsid w:val="003764FA"/>
    <w:rsid w:val="0039133B"/>
    <w:rsid w:val="003C1D1E"/>
    <w:rsid w:val="00402FF5"/>
    <w:rsid w:val="00404FB6"/>
    <w:rsid w:val="004058A1"/>
    <w:rsid w:val="00442D89"/>
    <w:rsid w:val="00460E0D"/>
    <w:rsid w:val="00471D0E"/>
    <w:rsid w:val="004D4EF3"/>
    <w:rsid w:val="004E462E"/>
    <w:rsid w:val="004E5617"/>
    <w:rsid w:val="005179F5"/>
    <w:rsid w:val="00577B15"/>
    <w:rsid w:val="005E1C92"/>
    <w:rsid w:val="005F2776"/>
    <w:rsid w:val="005F7C14"/>
    <w:rsid w:val="00606B34"/>
    <w:rsid w:val="006239A7"/>
    <w:rsid w:val="00662A03"/>
    <w:rsid w:val="00680022"/>
    <w:rsid w:val="006A0D02"/>
    <w:rsid w:val="006A6455"/>
    <w:rsid w:val="006D0CA2"/>
    <w:rsid w:val="006D68BE"/>
    <w:rsid w:val="006E3B8B"/>
    <w:rsid w:val="006F2A6A"/>
    <w:rsid w:val="00707F57"/>
    <w:rsid w:val="00724F3B"/>
    <w:rsid w:val="00740DCA"/>
    <w:rsid w:val="0076258B"/>
    <w:rsid w:val="007675CC"/>
    <w:rsid w:val="007B66B5"/>
    <w:rsid w:val="007D45F1"/>
    <w:rsid w:val="007D7F93"/>
    <w:rsid w:val="007E3ED3"/>
    <w:rsid w:val="007E464B"/>
    <w:rsid w:val="007F5B80"/>
    <w:rsid w:val="00802EC2"/>
    <w:rsid w:val="00812813"/>
    <w:rsid w:val="00841A92"/>
    <w:rsid w:val="00853649"/>
    <w:rsid w:val="0086792F"/>
    <w:rsid w:val="00892082"/>
    <w:rsid w:val="008A66A5"/>
    <w:rsid w:val="008C2630"/>
    <w:rsid w:val="008D01CB"/>
    <w:rsid w:val="008D03C4"/>
    <w:rsid w:val="008E5695"/>
    <w:rsid w:val="008F111C"/>
    <w:rsid w:val="008F4F96"/>
    <w:rsid w:val="00905C6D"/>
    <w:rsid w:val="00931885"/>
    <w:rsid w:val="009335A7"/>
    <w:rsid w:val="00954548"/>
    <w:rsid w:val="009729AB"/>
    <w:rsid w:val="00976749"/>
    <w:rsid w:val="009A4A91"/>
    <w:rsid w:val="009A5C9F"/>
    <w:rsid w:val="009A6926"/>
    <w:rsid w:val="009B17D0"/>
    <w:rsid w:val="009B508E"/>
    <w:rsid w:val="009B77B0"/>
    <w:rsid w:val="009D0A9B"/>
    <w:rsid w:val="009D66B1"/>
    <w:rsid w:val="009E4B1A"/>
    <w:rsid w:val="00A227A5"/>
    <w:rsid w:val="00A250E6"/>
    <w:rsid w:val="00A35F05"/>
    <w:rsid w:val="00A462B8"/>
    <w:rsid w:val="00A5205B"/>
    <w:rsid w:val="00A66661"/>
    <w:rsid w:val="00A8070A"/>
    <w:rsid w:val="00A84A6F"/>
    <w:rsid w:val="00AA044F"/>
    <w:rsid w:val="00AB5C48"/>
    <w:rsid w:val="00AC7F9B"/>
    <w:rsid w:val="00AD7A77"/>
    <w:rsid w:val="00AE4D16"/>
    <w:rsid w:val="00AF2533"/>
    <w:rsid w:val="00AF780E"/>
    <w:rsid w:val="00B0785C"/>
    <w:rsid w:val="00B568C4"/>
    <w:rsid w:val="00B62013"/>
    <w:rsid w:val="00BA1995"/>
    <w:rsid w:val="00BC223A"/>
    <w:rsid w:val="00C20D6F"/>
    <w:rsid w:val="00C2255E"/>
    <w:rsid w:val="00C251AD"/>
    <w:rsid w:val="00C33F5F"/>
    <w:rsid w:val="00C600CB"/>
    <w:rsid w:val="00C661D3"/>
    <w:rsid w:val="00C82DBE"/>
    <w:rsid w:val="00C9154F"/>
    <w:rsid w:val="00C9318E"/>
    <w:rsid w:val="00CA4A0C"/>
    <w:rsid w:val="00CD6792"/>
    <w:rsid w:val="00D35BBD"/>
    <w:rsid w:val="00D87783"/>
    <w:rsid w:val="00DB0F61"/>
    <w:rsid w:val="00DD440E"/>
    <w:rsid w:val="00DD4E55"/>
    <w:rsid w:val="00DE6B97"/>
    <w:rsid w:val="00E052AA"/>
    <w:rsid w:val="00E105C3"/>
    <w:rsid w:val="00E5362F"/>
    <w:rsid w:val="00E85A66"/>
    <w:rsid w:val="00EA2548"/>
    <w:rsid w:val="00EC07A7"/>
    <w:rsid w:val="00EC1543"/>
    <w:rsid w:val="00EF26D8"/>
    <w:rsid w:val="00EF27F5"/>
    <w:rsid w:val="00EF6261"/>
    <w:rsid w:val="00F00023"/>
    <w:rsid w:val="00F208CF"/>
    <w:rsid w:val="00F24691"/>
    <w:rsid w:val="00F266ED"/>
    <w:rsid w:val="00F30FB9"/>
    <w:rsid w:val="00F53056"/>
    <w:rsid w:val="00F603B6"/>
    <w:rsid w:val="00F67532"/>
    <w:rsid w:val="00F76FBB"/>
    <w:rsid w:val="00F82A59"/>
    <w:rsid w:val="00FC2A8E"/>
    <w:rsid w:val="00FE6F26"/>
  </w:rsids>
  <m:mathPr>
    <m:mathFont m:val="Georgia"/>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8671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71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lexis.com/research/buttonTFLink?_m=53baf5e4cb29969da2c796a1e591f1c5&amp;_xfercite=%3ccite%20cc%3d%22USA%22%3e%3c%21%5bCDATA%5b22%20USCS%20%a7%207432%5d%5d%3e%3c%2fcite%3e&amp;_butType=4&amp;_butStat=0&amp;_butNum=2&amp;_butInline=1&amp;_butinfo=22%20USC%207421&amp;_fmtstr=FULL&amp;docnum=1&amp;_startdoc=1&amp;wchp=dGLzVzz-zSkAb&amp;_md5=2573207ddc490088647f0c60736365a2" TargetMode="External"/><Relationship Id="rId5" Type="http://schemas.openxmlformats.org/officeDocument/2006/relationships/hyperlink" Target="http://www.lexis.com/research/buttonTFLink?_m=53baf5e4cb29969da2c796a1e591f1c5&amp;_xfercite=%3ccite%20cc%3d%22USA%22%3e%3c%21%5bCDATA%5b22%20USCS%20%a7%207432%5d%5d%3e%3c%2fcite%3e&amp;_butType=4&amp;_butStat=0&amp;_butNum=3&amp;_butInline=1&amp;_butinfo=22%20USC%207402&amp;_fmtstr=FULL&amp;docnum=1&amp;_startdoc=1&amp;wchp=dGLzVzz-zSkAb&amp;_md5=e547161ca81e14839f26ef7df3a7bbfb" TargetMode="External"/><Relationship Id="rId6" Type="http://schemas.openxmlformats.org/officeDocument/2006/relationships/hyperlink" Target="http://www.lexis.com/research/buttonTFLink?_m=53baf5e4cb29969da2c796a1e591f1c5&amp;_xfercite=%3ccite%20cc%3d%22USA%22%3e%3c%21%5bCDATA%5b22%20USCS%20%a7%207432%5d%5d%3e%3c%2fcite%3e&amp;_butType=4&amp;_butStat=0&amp;_butNum=4&amp;_butInline=1&amp;_butinfo=50%20USC%20435&amp;_fmtstr=FULL&amp;docnum=1&amp;_startdoc=1&amp;wchp=dGLzVzz-zSkAb&amp;_md5=d601a284e6dd5e36ecdf2311d277e7b4" TargetMode="External"/><Relationship Id="rId7" Type="http://schemas.openxmlformats.org/officeDocument/2006/relationships/hyperlink" Target="http://www.lexis.com/research/buttonTFLink?_m=53baf5e4cb29969da2c796a1e591f1c5&amp;_xfercite=%3ccite%20cc%3d%22USA%22%3e%3c%21%5bCDATA%5b22%20USCS%20%a7%207432%5d%5d%3e%3c%2fcite%3e&amp;_butType=4&amp;_butStat=0&amp;_butNum=5&amp;_butInline=1&amp;_butinfo=22%20USC%202321K&amp;_fmtstr=FULL&amp;docnum=1&amp;_startdoc=1&amp;wchp=dGLzVzz-zSkAb&amp;_md5=eb75a083af875df1804d59609888132d" TargetMode="External"/><Relationship Id="rId8" Type="http://schemas.openxmlformats.org/officeDocument/2006/relationships/hyperlink" Target="http://www.lexis.com/research/buttonTFLink?_m=53baf5e4cb29969da2c796a1e591f1c5&amp;_xfercite=%3ccite%20cc%3d%22USA%22%3e%3c%21%5bCDATA%5b22%20USCS%20%a7%207432%5d%5d%3e%3c%2fcite%3e&amp;_butType=4&amp;_butStat=0&amp;_butNum=6&amp;_butInline=1&amp;_butinfo=USCONST%20ART%20II%202%20CL%202&amp;_fmtstr=FULL&amp;docnum=1&amp;_startdoc=1&amp;wchp=dGLzVzz-zSkAb&amp;_md5=ae0598410211147f23d424b4f1703b80" TargetMode="External"/><Relationship Id="rId9" Type="http://schemas.openxmlformats.org/officeDocument/2006/relationships/hyperlink" Target="http://www.lexis.com/research/buttonLink?_m=53baf5e4cb29969da2c796a1e591f1c5&amp;_xfercite=%3ccite%20cc%3d%22USA%22%3e%3c%21%5bCDATA%5b22%20USCS%20%a7%207432%5d%5d%3e%3c%2fcite%3e&amp;_butType=1&amp;_butStat=0&amp;_butNum=11&amp;_butInline=1&amp;_butinfo=LXE_110_PL_181&amp;_fmtstr=FULL&amp;docnum=1&amp;_startdoc=1&amp;wchp=dGLzVzz-zSkAb&amp;_md5=4a8a7c06a6c9f4bebfd65cca443580bf" TargetMode="External"/><Relationship Id="rId10" Type="http://schemas.openxmlformats.org/officeDocument/2006/relationships/hyperlink" Target="http://www.lexis.com/research/buttonLink?_m=53baf5e4cb29969da2c796a1e591f1c5&amp;_xfercite=%3ccite%20cc%3d%22USA%22%3e%3c%21%5bCDATA%5b22%20USCS%20%a7%207432%5d%5d%3e%3c%2fcite%3e&amp;_butType=1&amp;_butStat=0&amp;_butNum=12&amp;_butInline=1&amp;_butinfo=LXE_122_STAT_371&amp;_fmtstr=FULL&amp;docnum=1&amp;_startdoc=1&amp;wchp=dGLzVzz-zSkAb&amp;_md5=a6850546ff3393f31008e79d3ca680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1065</Words>
  <Characters>6074</Characters>
  <Application>Microsoft Word 12.0.0</Application>
  <DocSecurity>0</DocSecurity>
  <Lines>50</Lines>
  <Paragraphs>12</Paragraphs>
  <ScaleCrop>false</ScaleCrop>
  <Company>Georgetown University Law School</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Robin R</cp:lastModifiedBy>
  <cp:revision>7</cp:revision>
  <dcterms:created xsi:type="dcterms:W3CDTF">2008-11-01T20:00:00Z</dcterms:created>
  <dcterms:modified xsi:type="dcterms:W3CDTF">2012-09-08T23:18:00Z</dcterms:modified>
</cp:coreProperties>
</file>