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7C51" w:rsidRPr="00226A39" w:rsidRDefault="005D7C51" w:rsidP="007E464B">
      <w:pPr>
        <w:jc w:val="center"/>
        <w:rPr>
          <w:rFonts w:ascii="Times New Roman" w:hAnsi="Times New Roman"/>
          <w:b/>
          <w:bCs/>
        </w:rPr>
      </w:pPr>
      <w:r w:rsidRPr="00226A39">
        <w:rPr>
          <w:rFonts w:ascii="Times New Roman" w:hAnsi="Times New Roman"/>
          <w:b/>
          <w:bCs/>
        </w:rPr>
        <w:t>TITLE 22</w:t>
      </w:r>
    </w:p>
    <w:p w:rsidR="005D7C51" w:rsidRPr="00226A39" w:rsidRDefault="005D7C51" w:rsidP="007E464B">
      <w:pPr>
        <w:jc w:val="center"/>
        <w:rPr>
          <w:rFonts w:ascii="Times New Roman" w:hAnsi="Times New Roman" w:cs="Verdana"/>
          <w:b/>
          <w:bCs/>
          <w:szCs w:val="26"/>
        </w:rPr>
      </w:pPr>
      <w:r w:rsidRPr="00226A39">
        <w:rPr>
          <w:rFonts w:ascii="Times New Roman" w:hAnsi="Times New Roman"/>
          <w:b/>
          <w:bCs/>
        </w:rPr>
        <w:t>UNITED STATES CODE</w:t>
      </w:r>
    </w:p>
    <w:p w:rsidR="005D7C51" w:rsidRPr="00226A39" w:rsidRDefault="005D7C51" w:rsidP="004058A1">
      <w:pPr>
        <w:widowControl w:val="0"/>
        <w:autoSpaceDE w:val="0"/>
        <w:autoSpaceDN w:val="0"/>
        <w:adjustRightInd w:val="0"/>
        <w:spacing w:after="0"/>
        <w:rPr>
          <w:rFonts w:ascii="Times New Roman" w:hAnsi="Times New Roman" w:cs="Verdana"/>
          <w:b/>
          <w:szCs w:val="26"/>
        </w:rPr>
      </w:pPr>
    </w:p>
    <w:p w:rsidR="005D7C51" w:rsidRPr="00226A39" w:rsidRDefault="005D7C51" w:rsidP="0010309D">
      <w:pPr>
        <w:widowControl w:val="0"/>
        <w:autoSpaceDE w:val="0"/>
        <w:autoSpaceDN w:val="0"/>
        <w:adjustRightInd w:val="0"/>
        <w:spacing w:after="0"/>
        <w:rPr>
          <w:rFonts w:ascii="Times New Roman" w:hAnsi="Times New Roman" w:cs="Verdana"/>
          <w:b/>
          <w:szCs w:val="26"/>
        </w:rPr>
      </w:pPr>
      <w:r w:rsidRPr="00226A39">
        <w:rPr>
          <w:rFonts w:ascii="Times New Roman" w:hAnsi="Times New Roman" w:cs="Verdana"/>
          <w:b/>
          <w:szCs w:val="26"/>
        </w:rPr>
        <w:t xml:space="preserve">§ 7421.  Findings </w:t>
      </w:r>
    </w:p>
    <w:p w:rsidR="005D7C51" w:rsidRPr="00226A39" w:rsidRDefault="005D7C51" w:rsidP="0010309D">
      <w:pPr>
        <w:widowControl w:val="0"/>
        <w:autoSpaceDE w:val="0"/>
        <w:autoSpaceDN w:val="0"/>
        <w:adjustRightInd w:val="0"/>
        <w:spacing w:after="0"/>
        <w:rPr>
          <w:rFonts w:ascii="Times New Roman" w:hAnsi="Times New Roman" w:cs="Verdana"/>
          <w:szCs w:val="26"/>
        </w:rPr>
      </w:pPr>
    </w:p>
    <w:p w:rsidR="005D7C51" w:rsidRPr="00226A39" w:rsidRDefault="005D7C51" w:rsidP="003374F7">
      <w:pPr>
        <w:widowControl w:val="0"/>
        <w:autoSpaceDE w:val="0"/>
        <w:autoSpaceDN w:val="0"/>
        <w:adjustRightInd w:val="0"/>
        <w:spacing w:after="120"/>
        <w:rPr>
          <w:rFonts w:ascii="Times New Roman" w:hAnsi="Times New Roman" w:cs="Verdana"/>
          <w:szCs w:val="26"/>
        </w:rPr>
      </w:pPr>
      <w:r w:rsidRPr="00226A39">
        <w:rPr>
          <w:rFonts w:ascii="Times New Roman" w:hAnsi="Times New Roman" w:cs="Verdana"/>
          <w:szCs w:val="26"/>
        </w:rPr>
        <w:t>Congress makes the following findings:</w:t>
      </w:r>
    </w:p>
    <w:p w:rsidR="005D7C51" w:rsidRPr="00226A39" w:rsidRDefault="005D7C51" w:rsidP="003374F7">
      <w:pPr>
        <w:widowControl w:val="0"/>
        <w:autoSpaceDE w:val="0"/>
        <w:autoSpaceDN w:val="0"/>
        <w:adjustRightInd w:val="0"/>
        <w:spacing w:after="120"/>
        <w:ind w:firstLine="720"/>
        <w:rPr>
          <w:rFonts w:ascii="Times New Roman" w:hAnsi="Times New Roman" w:cs="Verdana"/>
          <w:szCs w:val="26"/>
        </w:rPr>
      </w:pPr>
      <w:r w:rsidRPr="00226A39">
        <w:rPr>
          <w:rFonts w:ascii="Times New Roman" w:hAnsi="Times New Roman" w:cs="Verdana"/>
          <w:b/>
          <w:szCs w:val="26"/>
        </w:rPr>
        <w:t>(1)</w:t>
      </w:r>
      <w:r w:rsidRPr="00226A39">
        <w:rPr>
          <w:rFonts w:ascii="Times New Roman" w:hAnsi="Times New Roman" w:cs="Verdana"/>
          <w:szCs w:val="26"/>
        </w:rPr>
        <w:t xml:space="preserve"> On July 17, 1998, the United Nations Diplomatic Conference of Plenipotentiaries on the Establishment of an International Criminal Court, meeting in Rome, Italy, adopted the "Rome Statute of the International Criminal Court". The vote on whether to proceed with the statute was 120 in favor to 7 against, with 21 countries abstaining. The United States voted against final adoption of the Rome Statute.</w:t>
      </w:r>
    </w:p>
    <w:p w:rsidR="005D7C51" w:rsidRPr="00226A39" w:rsidRDefault="005D7C51" w:rsidP="003374F7">
      <w:pPr>
        <w:widowControl w:val="0"/>
        <w:autoSpaceDE w:val="0"/>
        <w:autoSpaceDN w:val="0"/>
        <w:adjustRightInd w:val="0"/>
        <w:spacing w:after="120"/>
        <w:ind w:firstLine="720"/>
        <w:rPr>
          <w:rFonts w:ascii="Times New Roman" w:hAnsi="Times New Roman" w:cs="Verdana"/>
          <w:szCs w:val="26"/>
        </w:rPr>
      </w:pPr>
      <w:r w:rsidRPr="00226A39">
        <w:rPr>
          <w:rFonts w:ascii="Times New Roman" w:hAnsi="Times New Roman" w:cs="Verdana"/>
          <w:b/>
          <w:szCs w:val="26"/>
        </w:rPr>
        <w:t>(2)</w:t>
      </w:r>
      <w:r w:rsidRPr="00226A39">
        <w:rPr>
          <w:rFonts w:ascii="Times New Roman" w:hAnsi="Times New Roman" w:cs="Verdana"/>
          <w:szCs w:val="26"/>
        </w:rPr>
        <w:t xml:space="preserve"> As of April 30, 2001, 139 countries had signed the Rome Statute and 30 had ratified it. Pursuant to Article 126 of the Rome Statute, the statute will enter into force on the first day of the month after the 60th day following the date on which the 60th country deposits an instrument ratifying the statute.</w:t>
      </w:r>
    </w:p>
    <w:p w:rsidR="005D7C51" w:rsidRPr="00226A39" w:rsidRDefault="005D7C51" w:rsidP="003374F7">
      <w:pPr>
        <w:widowControl w:val="0"/>
        <w:autoSpaceDE w:val="0"/>
        <w:autoSpaceDN w:val="0"/>
        <w:adjustRightInd w:val="0"/>
        <w:spacing w:after="120"/>
        <w:ind w:firstLine="720"/>
        <w:rPr>
          <w:rFonts w:ascii="Times New Roman" w:hAnsi="Times New Roman" w:cs="Verdana"/>
          <w:szCs w:val="26"/>
        </w:rPr>
      </w:pPr>
      <w:r w:rsidRPr="00226A39">
        <w:rPr>
          <w:rFonts w:ascii="Times New Roman" w:hAnsi="Times New Roman" w:cs="Verdana"/>
          <w:b/>
          <w:szCs w:val="26"/>
        </w:rPr>
        <w:t>(3)</w:t>
      </w:r>
      <w:r w:rsidRPr="00226A39">
        <w:rPr>
          <w:rFonts w:ascii="Times New Roman" w:hAnsi="Times New Roman" w:cs="Verdana"/>
          <w:szCs w:val="26"/>
        </w:rPr>
        <w:t xml:space="preserve"> Since adoption of the Rome Statute, a Preparatory Commission for the International Criminal Court has met regularly to draft documents to implement the Rome Statute, including Rules of Procedure and Evidence, Elements of Crimes, and a definition of the Crime of Aggression.</w:t>
      </w:r>
    </w:p>
    <w:p w:rsidR="005D7C51" w:rsidRPr="00226A39" w:rsidRDefault="005D7C51" w:rsidP="003374F7">
      <w:pPr>
        <w:widowControl w:val="0"/>
        <w:autoSpaceDE w:val="0"/>
        <w:autoSpaceDN w:val="0"/>
        <w:adjustRightInd w:val="0"/>
        <w:spacing w:after="120"/>
        <w:ind w:firstLine="720"/>
        <w:rPr>
          <w:rFonts w:ascii="Times New Roman" w:hAnsi="Times New Roman" w:cs="Verdana"/>
          <w:szCs w:val="26"/>
        </w:rPr>
      </w:pPr>
      <w:r w:rsidRPr="00226A39">
        <w:rPr>
          <w:rFonts w:ascii="Times New Roman" w:hAnsi="Times New Roman" w:cs="Verdana"/>
          <w:b/>
          <w:szCs w:val="26"/>
        </w:rPr>
        <w:t>(4)</w:t>
      </w:r>
      <w:r w:rsidRPr="00226A39">
        <w:rPr>
          <w:rFonts w:ascii="Times New Roman" w:hAnsi="Times New Roman" w:cs="Verdana"/>
          <w:szCs w:val="26"/>
        </w:rPr>
        <w:t xml:space="preserve"> During testimony before the Congress following the adoption of the Rome Statute, the lead United States negotiator, Ambassador David Scheffer stated that the United States could not sign the Rome Statute because certain critical negotiating objectives of the United States had not been achieved. As a result, he stated: "We are left with consequences that do not serve the cause of international justice."</w:t>
      </w:r>
    </w:p>
    <w:p w:rsidR="005D7C51" w:rsidRDefault="005D7C51" w:rsidP="003374F7">
      <w:pPr>
        <w:widowControl w:val="0"/>
        <w:autoSpaceDE w:val="0"/>
        <w:autoSpaceDN w:val="0"/>
        <w:adjustRightInd w:val="0"/>
        <w:spacing w:after="120"/>
        <w:ind w:firstLine="720"/>
        <w:rPr>
          <w:rFonts w:ascii="Times New Roman" w:hAnsi="Times New Roman" w:cs="Verdana"/>
          <w:szCs w:val="26"/>
        </w:rPr>
      </w:pPr>
      <w:r w:rsidRPr="00226A39">
        <w:rPr>
          <w:rFonts w:ascii="Times New Roman" w:hAnsi="Times New Roman" w:cs="Verdana"/>
          <w:b/>
          <w:szCs w:val="26"/>
        </w:rPr>
        <w:t>(5)</w:t>
      </w:r>
      <w:r w:rsidRPr="00226A39">
        <w:rPr>
          <w:rFonts w:ascii="Times New Roman" w:hAnsi="Times New Roman" w:cs="Verdana"/>
          <w:szCs w:val="26"/>
        </w:rPr>
        <w:t xml:space="preserve"> Ambassador Scheffer went on to tell the Congress that: "Multinational peacekeeping forces operating in a country that has joined the treaty can be exposed to the Court's jurisdiction even if the country of the individual peacekeeper has not joined the treaty. Thus, the treaty purports to establish an arrangement whereby United States armed forces operating overseas could be conceivably prosecuted by the international court even if the United States has not agreed to be bound by the treaty. Not only is this contrary to the most fundamental principles of treaty law, it could inhibit the ability of the United States to use its military to meet alliance obligations and participate in multinational operations, including humanitarian interventions to save civilian lives. Other contributors to peacekeeping operati</w:t>
      </w:r>
      <w:r>
        <w:rPr>
          <w:rFonts w:ascii="Times New Roman" w:hAnsi="Times New Roman" w:cs="Verdana"/>
          <w:szCs w:val="26"/>
        </w:rPr>
        <w:t>ons will be similarly exposed."</w:t>
      </w:r>
    </w:p>
    <w:p w:rsidR="005D7C51" w:rsidRDefault="005D7C51" w:rsidP="003374F7">
      <w:pPr>
        <w:widowControl w:val="0"/>
        <w:autoSpaceDE w:val="0"/>
        <w:autoSpaceDN w:val="0"/>
        <w:adjustRightInd w:val="0"/>
        <w:spacing w:after="120"/>
        <w:ind w:firstLine="720"/>
        <w:rPr>
          <w:rFonts w:ascii="Times New Roman" w:hAnsi="Times New Roman" w:cs="Verdana"/>
          <w:szCs w:val="26"/>
        </w:rPr>
      </w:pPr>
      <w:r w:rsidRPr="00226A39">
        <w:rPr>
          <w:rFonts w:ascii="Times New Roman" w:hAnsi="Times New Roman" w:cs="Verdana"/>
          <w:b/>
          <w:szCs w:val="26"/>
        </w:rPr>
        <w:t>(6)</w:t>
      </w:r>
      <w:r w:rsidRPr="00226A39">
        <w:rPr>
          <w:rFonts w:ascii="Times New Roman" w:hAnsi="Times New Roman" w:cs="Verdana"/>
          <w:szCs w:val="26"/>
        </w:rPr>
        <w:t xml:space="preserve"> Notwithstanding these concerns, President Clinton directed that the United States sign the Rome Statute on December 31, 2000. In a statement issued that day, he stated that in view of the unremedied deficiencies of the Rome Statute, "I will not, and do not recommend that my successor submit the Treaty to the Senate for advice and consent until our fundamental concerns are satisfied</w:t>
      </w:r>
      <w:r>
        <w:rPr>
          <w:rFonts w:ascii="Times New Roman" w:hAnsi="Times New Roman" w:cs="Verdana"/>
          <w:szCs w:val="26"/>
        </w:rPr>
        <w:t>.</w:t>
      </w:r>
      <w:r w:rsidRPr="00226A39">
        <w:rPr>
          <w:rFonts w:ascii="Times New Roman" w:hAnsi="Times New Roman" w:cs="Verdana"/>
          <w:szCs w:val="26"/>
        </w:rPr>
        <w:t>"</w:t>
      </w:r>
    </w:p>
    <w:p w:rsidR="005D7C51" w:rsidRPr="00226A39" w:rsidRDefault="005D7C51" w:rsidP="003374F7">
      <w:pPr>
        <w:widowControl w:val="0"/>
        <w:autoSpaceDE w:val="0"/>
        <w:autoSpaceDN w:val="0"/>
        <w:adjustRightInd w:val="0"/>
        <w:spacing w:after="120"/>
        <w:ind w:firstLine="720"/>
        <w:rPr>
          <w:rFonts w:ascii="Times New Roman" w:hAnsi="Times New Roman" w:cs="Verdana"/>
          <w:szCs w:val="26"/>
        </w:rPr>
      </w:pPr>
      <w:r w:rsidRPr="00226A39">
        <w:rPr>
          <w:rFonts w:ascii="Times New Roman" w:hAnsi="Times New Roman" w:cs="Verdana"/>
          <w:b/>
          <w:szCs w:val="26"/>
        </w:rPr>
        <w:t>(7)</w:t>
      </w:r>
      <w:r w:rsidRPr="00226A39">
        <w:rPr>
          <w:rFonts w:ascii="Times New Roman" w:hAnsi="Times New Roman" w:cs="Verdana"/>
          <w:szCs w:val="26"/>
        </w:rPr>
        <w:t xml:space="preserve"> Any American prosecuted by the International Criminal Court will, under the Rome Statute, be denied procedural protections to which all Americans are entitled under the Bill of Rights to the United States Constitution, such as the right to trial by jury.</w:t>
      </w:r>
    </w:p>
    <w:p w:rsidR="005D7C51" w:rsidRPr="00226A39" w:rsidRDefault="005D7C51" w:rsidP="003374F7">
      <w:pPr>
        <w:widowControl w:val="0"/>
        <w:autoSpaceDE w:val="0"/>
        <w:autoSpaceDN w:val="0"/>
        <w:adjustRightInd w:val="0"/>
        <w:spacing w:after="120"/>
        <w:ind w:firstLine="720"/>
        <w:rPr>
          <w:rFonts w:ascii="Times New Roman" w:hAnsi="Times New Roman" w:cs="Verdana"/>
          <w:szCs w:val="26"/>
        </w:rPr>
      </w:pPr>
      <w:r w:rsidRPr="00226A39">
        <w:rPr>
          <w:rFonts w:ascii="Times New Roman" w:hAnsi="Times New Roman" w:cs="Verdana"/>
          <w:b/>
          <w:szCs w:val="26"/>
        </w:rPr>
        <w:t>(8)</w:t>
      </w:r>
      <w:r w:rsidRPr="00226A39">
        <w:rPr>
          <w:rFonts w:ascii="Times New Roman" w:hAnsi="Times New Roman" w:cs="Verdana"/>
          <w:szCs w:val="26"/>
        </w:rPr>
        <w:t xml:space="preserve"> Members of the Armed Forces of the United States should be free from the risk of prosecution by the International Criminal Court, especially when they are stationed or deployed around the world to protect the vital national interests of the United States. The United States Government has an obligation to protect the members of its Armed Forces, to the maximum extent possible, against criminal prosecutions carried out by the International Criminal Court.</w:t>
      </w:r>
    </w:p>
    <w:p w:rsidR="005D7C51" w:rsidRPr="00226A39" w:rsidRDefault="005D7C51" w:rsidP="003374F7">
      <w:pPr>
        <w:widowControl w:val="0"/>
        <w:autoSpaceDE w:val="0"/>
        <w:autoSpaceDN w:val="0"/>
        <w:adjustRightInd w:val="0"/>
        <w:spacing w:after="120"/>
        <w:ind w:firstLine="720"/>
        <w:rPr>
          <w:rFonts w:ascii="Times New Roman" w:hAnsi="Times New Roman" w:cs="Verdana"/>
          <w:szCs w:val="26"/>
        </w:rPr>
      </w:pPr>
      <w:r w:rsidRPr="00226A39">
        <w:rPr>
          <w:rFonts w:ascii="Times New Roman" w:hAnsi="Times New Roman" w:cs="Verdana"/>
          <w:b/>
          <w:szCs w:val="26"/>
        </w:rPr>
        <w:t>(9)</w:t>
      </w:r>
      <w:r w:rsidRPr="00226A39">
        <w:rPr>
          <w:rFonts w:ascii="Times New Roman" w:hAnsi="Times New Roman" w:cs="Verdana"/>
          <w:szCs w:val="26"/>
        </w:rPr>
        <w:t xml:space="preserve"> In addition to exposing members of the Armed Forces of the United States to the risk of international criminal prosecution, the Rome Statute creates a risk that the President and other senior elected and appointed officials of the United States Government may be prosecuted by the International Criminal Court. Particularly if the Preparatory Commission agrees on a definition of the Crime of Aggression over United States objections, senior United States officials may be at risk of criminal prosecution for national security decisions involving such matters as responding to acts of terrorism, preventing the proliferation of weapons of mass destruction, and deterring aggression. No less than members of the Armed Forces of the United States, senior officials of the United States Government should be free from the risk of prosecution by the International Criminal Court, especially with respect to official actions taken by them to protect the national interests of the United States.</w:t>
      </w:r>
    </w:p>
    <w:p w:rsidR="005D7C51" w:rsidRDefault="005D7C51" w:rsidP="003374F7">
      <w:pPr>
        <w:widowControl w:val="0"/>
        <w:autoSpaceDE w:val="0"/>
        <w:autoSpaceDN w:val="0"/>
        <w:adjustRightInd w:val="0"/>
        <w:spacing w:after="120"/>
        <w:ind w:firstLine="720"/>
        <w:rPr>
          <w:rFonts w:ascii="Times New Roman" w:hAnsi="Times New Roman" w:cs="Verdana"/>
          <w:szCs w:val="26"/>
        </w:rPr>
      </w:pPr>
      <w:r w:rsidRPr="00226A39">
        <w:rPr>
          <w:rFonts w:ascii="Times New Roman" w:hAnsi="Times New Roman" w:cs="Verdana"/>
          <w:b/>
          <w:szCs w:val="26"/>
        </w:rPr>
        <w:t>(10)</w:t>
      </w:r>
      <w:r w:rsidRPr="00226A39">
        <w:rPr>
          <w:rFonts w:ascii="Times New Roman" w:hAnsi="Times New Roman" w:cs="Verdana"/>
          <w:szCs w:val="26"/>
        </w:rPr>
        <w:t xml:space="preserve"> Any agreement within the Preparatory Commission on a definition of the Crime of Aggression that usurps the prerogative of the United Nations Security Council under Article 39 of the charter of the United Nations to "determine the existence of any . . . act of aggression" would contravene the charter of the United Nations and undermine deterrence.</w:t>
      </w:r>
    </w:p>
    <w:p w:rsidR="005D7C51" w:rsidRPr="00226A39" w:rsidRDefault="005D7C51" w:rsidP="003374F7">
      <w:pPr>
        <w:widowControl w:val="0"/>
        <w:autoSpaceDE w:val="0"/>
        <w:autoSpaceDN w:val="0"/>
        <w:adjustRightInd w:val="0"/>
        <w:spacing w:after="120"/>
        <w:ind w:firstLine="720"/>
        <w:rPr>
          <w:rFonts w:ascii="Times New Roman" w:hAnsi="Times New Roman" w:cs="Verdana"/>
          <w:szCs w:val="26"/>
        </w:rPr>
      </w:pPr>
      <w:r w:rsidRPr="00226A39">
        <w:rPr>
          <w:rFonts w:ascii="Times New Roman" w:hAnsi="Times New Roman" w:cs="Verdana"/>
          <w:b/>
          <w:szCs w:val="26"/>
        </w:rPr>
        <w:t>(11)</w:t>
      </w:r>
      <w:r w:rsidRPr="00226A39">
        <w:rPr>
          <w:rFonts w:ascii="Times New Roman" w:hAnsi="Times New Roman" w:cs="Verdana"/>
          <w:szCs w:val="26"/>
        </w:rPr>
        <w:t xml:space="preserve"> It is a fundamental principle of international law that a treaty is binding upon its parties only and that it does not create obligations for nonparties without their consent to be bound. The United States is not a party to the Rome Statute and will not be bound by any of its terms. The United States will not recognize the jurisdiction of the International Criminal Court over United States nationals.</w:t>
      </w:r>
    </w:p>
    <w:p w:rsidR="005D7C51" w:rsidRPr="00226A39" w:rsidRDefault="003374F7" w:rsidP="003374F7">
      <w:pPr>
        <w:widowControl w:val="0"/>
        <w:autoSpaceDE w:val="0"/>
        <w:autoSpaceDN w:val="0"/>
        <w:adjustRightInd w:val="0"/>
        <w:spacing w:after="120"/>
        <w:rPr>
          <w:rFonts w:ascii="Times New Roman" w:hAnsi="Times New Roman" w:cs="Verdana"/>
          <w:szCs w:val="26"/>
        </w:rPr>
      </w:pPr>
      <w:r>
        <w:rPr>
          <w:rFonts w:ascii="Times New Roman" w:hAnsi="Times New Roman" w:cs="Verdana"/>
          <w:szCs w:val="26"/>
        </w:rPr>
        <w:t>Credits</w:t>
      </w:r>
    </w:p>
    <w:p w:rsidR="005D7C51" w:rsidRPr="00226A39" w:rsidRDefault="005D7C51" w:rsidP="003374F7">
      <w:pPr>
        <w:widowControl w:val="0"/>
        <w:autoSpaceDE w:val="0"/>
        <w:autoSpaceDN w:val="0"/>
        <w:adjustRightInd w:val="0"/>
        <w:spacing w:after="120"/>
        <w:rPr>
          <w:rFonts w:ascii="Times New Roman" w:hAnsi="Times New Roman" w:cs="Helvetica"/>
        </w:rPr>
      </w:pPr>
      <w:r w:rsidRPr="00226A39">
        <w:rPr>
          <w:rFonts w:ascii="Times New Roman" w:hAnsi="Times New Roman" w:cs="Verdana"/>
          <w:szCs w:val="26"/>
        </w:rPr>
        <w:t xml:space="preserve">(Aug. 2, 2002, </w:t>
      </w:r>
      <w:hyperlink r:id="rId4" w:history="1">
        <w:r w:rsidRPr="00226A39">
          <w:rPr>
            <w:rFonts w:ascii="Times New Roman" w:hAnsi="Times New Roman" w:cs="Verdana"/>
            <w:szCs w:val="26"/>
            <w:u w:color="0022E4"/>
          </w:rPr>
          <w:t>P.L. 107-206</w:t>
        </w:r>
      </w:hyperlink>
      <w:r w:rsidRPr="00226A39">
        <w:rPr>
          <w:rFonts w:ascii="Times New Roman" w:hAnsi="Times New Roman" w:cs="Verdana"/>
          <w:szCs w:val="26"/>
        </w:rPr>
        <w:t xml:space="preserve">, Title II, § 2002, </w:t>
      </w:r>
      <w:hyperlink r:id="rId5" w:history="1">
        <w:r w:rsidRPr="00226A39">
          <w:rPr>
            <w:rFonts w:ascii="Times New Roman" w:hAnsi="Times New Roman" w:cs="Verdana"/>
            <w:szCs w:val="26"/>
            <w:u w:color="0022E4"/>
          </w:rPr>
          <w:t>116 Stat. 899</w:t>
        </w:r>
      </w:hyperlink>
      <w:r w:rsidRPr="00226A39">
        <w:rPr>
          <w:rFonts w:ascii="Times New Roman" w:hAnsi="Times New Roman" w:cs="Verdana"/>
          <w:szCs w:val="26"/>
        </w:rPr>
        <w:t>.)</w:t>
      </w:r>
    </w:p>
    <w:p w:rsidR="005D7C51" w:rsidRPr="00F53056" w:rsidRDefault="005D7C51" w:rsidP="003374F7">
      <w:pPr>
        <w:widowControl w:val="0"/>
        <w:autoSpaceDE w:val="0"/>
        <w:autoSpaceDN w:val="0"/>
        <w:adjustRightInd w:val="0"/>
        <w:spacing w:after="120"/>
        <w:rPr>
          <w:rFonts w:ascii="Times New Roman" w:hAnsi="Times New Roman" w:cs="Verdana"/>
          <w:szCs w:val="26"/>
        </w:rPr>
      </w:pPr>
    </w:p>
    <w:sectPr w:rsidR="005D7C51" w:rsidRPr="00F53056" w:rsidSect="005F7C1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7E464B"/>
    <w:rsid w:val="00030BE4"/>
    <w:rsid w:val="00071D72"/>
    <w:rsid w:val="000B0C52"/>
    <w:rsid w:val="000B4430"/>
    <w:rsid w:val="000E58A2"/>
    <w:rsid w:val="000F485E"/>
    <w:rsid w:val="0010309D"/>
    <w:rsid w:val="0011428A"/>
    <w:rsid w:val="00121151"/>
    <w:rsid w:val="0016288A"/>
    <w:rsid w:val="00164937"/>
    <w:rsid w:val="001A3B66"/>
    <w:rsid w:val="001D23B8"/>
    <w:rsid w:val="001D4171"/>
    <w:rsid w:val="001D6330"/>
    <w:rsid w:val="00226A39"/>
    <w:rsid w:val="00246AB9"/>
    <w:rsid w:val="00254D48"/>
    <w:rsid w:val="002760F6"/>
    <w:rsid w:val="0028329D"/>
    <w:rsid w:val="0029531C"/>
    <w:rsid w:val="003029C6"/>
    <w:rsid w:val="00321148"/>
    <w:rsid w:val="0032688F"/>
    <w:rsid w:val="003374F7"/>
    <w:rsid w:val="00350357"/>
    <w:rsid w:val="0035730B"/>
    <w:rsid w:val="00364E64"/>
    <w:rsid w:val="00365CD3"/>
    <w:rsid w:val="003764FA"/>
    <w:rsid w:val="003B4C7D"/>
    <w:rsid w:val="003C1D1E"/>
    <w:rsid w:val="00402FF5"/>
    <w:rsid w:val="00404FB6"/>
    <w:rsid w:val="004058A1"/>
    <w:rsid w:val="00471D0E"/>
    <w:rsid w:val="004D4EF3"/>
    <w:rsid w:val="004E462E"/>
    <w:rsid w:val="004E5617"/>
    <w:rsid w:val="005179F5"/>
    <w:rsid w:val="00577B15"/>
    <w:rsid w:val="005D7C51"/>
    <w:rsid w:val="005E1C92"/>
    <w:rsid w:val="005F2776"/>
    <w:rsid w:val="005F7C14"/>
    <w:rsid w:val="00662A03"/>
    <w:rsid w:val="00680022"/>
    <w:rsid w:val="006A0D02"/>
    <w:rsid w:val="006A6455"/>
    <w:rsid w:val="006D0CA2"/>
    <w:rsid w:val="006D68BE"/>
    <w:rsid w:val="006E3B8B"/>
    <w:rsid w:val="00707F57"/>
    <w:rsid w:val="00740DCA"/>
    <w:rsid w:val="007675CC"/>
    <w:rsid w:val="007962D6"/>
    <w:rsid w:val="007B66B5"/>
    <w:rsid w:val="007D7F93"/>
    <w:rsid w:val="007E464B"/>
    <w:rsid w:val="007F5B80"/>
    <w:rsid w:val="00802EC2"/>
    <w:rsid w:val="00812813"/>
    <w:rsid w:val="00841A92"/>
    <w:rsid w:val="0086792F"/>
    <w:rsid w:val="00892082"/>
    <w:rsid w:val="008A66A5"/>
    <w:rsid w:val="008C2630"/>
    <w:rsid w:val="008D01CB"/>
    <w:rsid w:val="008E5695"/>
    <w:rsid w:val="008F111C"/>
    <w:rsid w:val="008F4F96"/>
    <w:rsid w:val="00931885"/>
    <w:rsid w:val="009335A7"/>
    <w:rsid w:val="00954548"/>
    <w:rsid w:val="009729AB"/>
    <w:rsid w:val="00976749"/>
    <w:rsid w:val="009A4A91"/>
    <w:rsid w:val="009A5C9F"/>
    <w:rsid w:val="009A6926"/>
    <w:rsid w:val="009B17D0"/>
    <w:rsid w:val="009B508E"/>
    <w:rsid w:val="009B77B0"/>
    <w:rsid w:val="009D0A9B"/>
    <w:rsid w:val="009D66B1"/>
    <w:rsid w:val="009E4B1A"/>
    <w:rsid w:val="00A227A5"/>
    <w:rsid w:val="00A35F05"/>
    <w:rsid w:val="00A462B8"/>
    <w:rsid w:val="00A5205B"/>
    <w:rsid w:val="00A66661"/>
    <w:rsid w:val="00A8070A"/>
    <w:rsid w:val="00AA044F"/>
    <w:rsid w:val="00AB5C48"/>
    <w:rsid w:val="00AC7F9B"/>
    <w:rsid w:val="00AD7A77"/>
    <w:rsid w:val="00AF2533"/>
    <w:rsid w:val="00B0785C"/>
    <w:rsid w:val="00B568C4"/>
    <w:rsid w:val="00B62013"/>
    <w:rsid w:val="00BA1995"/>
    <w:rsid w:val="00BC223A"/>
    <w:rsid w:val="00C2255E"/>
    <w:rsid w:val="00C251AD"/>
    <w:rsid w:val="00C33F5F"/>
    <w:rsid w:val="00C54993"/>
    <w:rsid w:val="00C600CB"/>
    <w:rsid w:val="00C72E0C"/>
    <w:rsid w:val="00C82DBE"/>
    <w:rsid w:val="00C9154F"/>
    <w:rsid w:val="00C9318E"/>
    <w:rsid w:val="00CA4A0C"/>
    <w:rsid w:val="00CD6792"/>
    <w:rsid w:val="00D35BBD"/>
    <w:rsid w:val="00DB0F61"/>
    <w:rsid w:val="00DD4E55"/>
    <w:rsid w:val="00DE6B97"/>
    <w:rsid w:val="00E052AA"/>
    <w:rsid w:val="00E105C3"/>
    <w:rsid w:val="00EA2548"/>
    <w:rsid w:val="00EC07A7"/>
    <w:rsid w:val="00EC1543"/>
    <w:rsid w:val="00EF26D8"/>
    <w:rsid w:val="00EF27F5"/>
    <w:rsid w:val="00EF6261"/>
    <w:rsid w:val="00F00023"/>
    <w:rsid w:val="00F208CF"/>
    <w:rsid w:val="00F24691"/>
    <w:rsid w:val="00F266ED"/>
    <w:rsid w:val="00F30FB9"/>
    <w:rsid w:val="00F53056"/>
    <w:rsid w:val="00F603B6"/>
    <w:rsid w:val="00F67532"/>
    <w:rsid w:val="00F82A59"/>
    <w:rsid w:val="00FC2A8E"/>
    <w:rsid w:val="00FD64E9"/>
    <w:rsid w:val="00FE6F26"/>
  </w:rsids>
  <m:mathPr>
    <m:mathFont m:val="Georgia"/>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8671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71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xis.com/research/buttonLink?_m=1c00ea28b3b5d21c969384478cb96587&amp;_xfercite=%3ccite%20cc%3d%22USA%22%3e%3c%21%5bCDATA%5b22%20USCS%20%a7%207421%5d%5d%3e%3c%2fcite%3e&amp;_butType=1&amp;_butStat=0&amp;_butNum=2&amp;_butInline=1&amp;_butinfo=LXE_107_PL_206&amp;_fmtstr=FULL&amp;docnum=1&amp;_startdoc=1&amp;wchp=dGLzVzz-zSkAb&amp;_md5=72ae43d4ce5457188382265132926d67" TargetMode="External"/><Relationship Id="rId5" Type="http://schemas.openxmlformats.org/officeDocument/2006/relationships/hyperlink" Target="http://www.lexis.com/research/buttonLink?_m=1c00ea28b3b5d21c969384478cb96587&amp;_xfercite=%3ccite%20cc%3d%22USA%22%3e%3c%21%5bCDATA%5b22%20USCS%20%a7%207421%5d%5d%3e%3c%2fcite%3e&amp;_butType=1&amp;_butStat=0&amp;_butNum=3&amp;_butInline=1&amp;_butinfo=LXE_116_STAT_899&amp;_fmtstr=FULL&amp;docnum=1&amp;_startdoc=1&amp;wchp=dGLzVzz-zSkAb&amp;_md5=7bc5d56e7c4fd1057ae47646158ff24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866</Words>
  <Characters>4939</Characters>
  <Application>Microsoft Word 12.0.0</Application>
  <DocSecurity>0</DocSecurity>
  <Lines>41</Lines>
  <Paragraphs>9</Paragraphs>
  <ScaleCrop>false</ScaleCrop>
  <Company>Georgetown University Law School</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Robin R</cp:lastModifiedBy>
  <cp:revision>5</cp:revision>
  <dcterms:created xsi:type="dcterms:W3CDTF">2008-11-01T19:10:00Z</dcterms:created>
  <dcterms:modified xsi:type="dcterms:W3CDTF">2012-09-08T22:39:00Z</dcterms:modified>
</cp:coreProperties>
</file>