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66141" w:rsidRPr="00195CA4" w:rsidRDefault="00766141" w:rsidP="007E464B">
      <w:pPr>
        <w:jc w:val="center"/>
        <w:rPr>
          <w:rFonts w:ascii="Times New Roman" w:hAnsi="Times New Roman"/>
          <w:b/>
          <w:bCs/>
        </w:rPr>
      </w:pPr>
      <w:r w:rsidRPr="00195CA4">
        <w:rPr>
          <w:rFonts w:ascii="Times New Roman" w:hAnsi="Times New Roman"/>
          <w:b/>
          <w:bCs/>
        </w:rPr>
        <w:t>TITLE 21</w:t>
      </w:r>
    </w:p>
    <w:p w:rsidR="00766141" w:rsidRPr="00195CA4" w:rsidRDefault="00766141" w:rsidP="007E464B">
      <w:pPr>
        <w:jc w:val="center"/>
        <w:rPr>
          <w:rFonts w:ascii="Times New Roman" w:hAnsi="Times New Roman" w:cs="Verdana"/>
          <w:b/>
          <w:bCs/>
          <w:szCs w:val="26"/>
        </w:rPr>
      </w:pPr>
      <w:r w:rsidRPr="00195CA4">
        <w:rPr>
          <w:rFonts w:ascii="Times New Roman" w:hAnsi="Times New Roman"/>
          <w:b/>
          <w:bCs/>
        </w:rPr>
        <w:t>UNITED STATES CODE</w:t>
      </w:r>
    </w:p>
    <w:p w:rsidR="00766141" w:rsidRPr="00195CA4" w:rsidRDefault="00766141" w:rsidP="004058A1">
      <w:pPr>
        <w:widowControl w:val="0"/>
        <w:autoSpaceDE w:val="0"/>
        <w:autoSpaceDN w:val="0"/>
        <w:adjustRightInd w:val="0"/>
        <w:spacing w:after="0"/>
        <w:rPr>
          <w:rFonts w:ascii="Times New Roman" w:hAnsi="Times New Roman" w:cs="Verdana"/>
          <w:b/>
          <w:szCs w:val="26"/>
        </w:rPr>
      </w:pPr>
    </w:p>
    <w:p w:rsidR="00766141" w:rsidRPr="008E2568" w:rsidRDefault="00766141" w:rsidP="008E2568">
      <w:pPr>
        <w:widowControl w:val="0"/>
        <w:autoSpaceDE w:val="0"/>
        <w:autoSpaceDN w:val="0"/>
        <w:adjustRightInd w:val="0"/>
        <w:spacing w:after="120"/>
        <w:rPr>
          <w:rFonts w:ascii="Times New Roman" w:hAnsi="Times New Roman" w:cs="Verdana"/>
          <w:b/>
          <w:szCs w:val="26"/>
        </w:rPr>
      </w:pPr>
      <w:r w:rsidRPr="00195CA4">
        <w:rPr>
          <w:rFonts w:ascii="Times New Roman" w:hAnsi="Times New Roman" w:cs="Verdana"/>
          <w:b/>
          <w:szCs w:val="26"/>
        </w:rPr>
        <w:t xml:space="preserve">§ 961.  Prohibited acts B </w:t>
      </w:r>
    </w:p>
    <w:p w:rsidR="00766141" w:rsidRPr="00195CA4" w:rsidRDefault="00766141" w:rsidP="008E2568">
      <w:pPr>
        <w:widowControl w:val="0"/>
        <w:autoSpaceDE w:val="0"/>
        <w:autoSpaceDN w:val="0"/>
        <w:adjustRightInd w:val="0"/>
        <w:spacing w:after="120"/>
        <w:ind w:firstLine="720"/>
        <w:rPr>
          <w:rFonts w:ascii="Times New Roman" w:hAnsi="Times New Roman" w:cs="Verdana"/>
          <w:szCs w:val="26"/>
        </w:rPr>
      </w:pPr>
      <w:r w:rsidRPr="00195CA4">
        <w:rPr>
          <w:rFonts w:ascii="Times New Roman" w:hAnsi="Times New Roman" w:cs="Verdana"/>
          <w:szCs w:val="26"/>
        </w:rPr>
        <w:t>Any person who violated section 1004 [</w:t>
      </w:r>
      <w:hyperlink r:id="rId4" w:history="1">
        <w:r w:rsidRPr="00195CA4">
          <w:rPr>
            <w:rFonts w:ascii="Times New Roman" w:hAnsi="Times New Roman" w:cs="Verdana"/>
            <w:szCs w:val="26"/>
            <w:u w:color="0022E4"/>
          </w:rPr>
          <w:t xml:space="preserve">21 </w:t>
        </w:r>
        <w:r>
          <w:rPr>
            <w:rFonts w:ascii="Times New Roman" w:hAnsi="Times New Roman" w:cs="Verdana"/>
            <w:szCs w:val="26"/>
            <w:u w:color="0022E4"/>
          </w:rPr>
          <w:t>U.S.C.</w:t>
        </w:r>
        <w:r w:rsidRPr="00195CA4">
          <w:rPr>
            <w:rFonts w:ascii="Times New Roman" w:hAnsi="Times New Roman" w:cs="Verdana"/>
            <w:szCs w:val="26"/>
            <w:u w:color="0022E4"/>
          </w:rPr>
          <w:t xml:space="preserve"> § 954</w:t>
        </w:r>
      </w:hyperlink>
      <w:r w:rsidRPr="00195CA4">
        <w:rPr>
          <w:rFonts w:ascii="Times New Roman" w:hAnsi="Times New Roman" w:cs="Verdana"/>
          <w:szCs w:val="26"/>
        </w:rPr>
        <w:t>] or fails to notify the Attorney General of an importation or exportation under section 1018 [</w:t>
      </w:r>
      <w:hyperlink r:id="rId5" w:history="1">
        <w:r w:rsidRPr="00195CA4">
          <w:rPr>
            <w:rFonts w:ascii="Times New Roman" w:hAnsi="Times New Roman" w:cs="Verdana"/>
            <w:szCs w:val="26"/>
            <w:u w:color="0022E4"/>
          </w:rPr>
          <w:t xml:space="preserve">21 </w:t>
        </w:r>
        <w:r>
          <w:rPr>
            <w:rFonts w:ascii="Times New Roman" w:hAnsi="Times New Roman" w:cs="Verdana"/>
            <w:szCs w:val="26"/>
            <w:u w:color="0022E4"/>
          </w:rPr>
          <w:t>U.S.C.</w:t>
        </w:r>
        <w:r w:rsidRPr="00195CA4">
          <w:rPr>
            <w:rFonts w:ascii="Times New Roman" w:hAnsi="Times New Roman" w:cs="Verdana"/>
            <w:szCs w:val="26"/>
            <w:u w:color="0022E4"/>
          </w:rPr>
          <w:t xml:space="preserve"> § 971</w:t>
        </w:r>
      </w:hyperlink>
      <w:r w:rsidRPr="00195CA4">
        <w:rPr>
          <w:rFonts w:ascii="Times New Roman" w:hAnsi="Times New Roman" w:cs="Verdana"/>
          <w:szCs w:val="26"/>
        </w:rPr>
        <w:t>] shall be subject to the following penalties:</w:t>
      </w:r>
    </w:p>
    <w:p w:rsidR="00766141" w:rsidRPr="00195CA4" w:rsidRDefault="00766141" w:rsidP="008E2568">
      <w:pPr>
        <w:widowControl w:val="0"/>
        <w:autoSpaceDE w:val="0"/>
        <w:autoSpaceDN w:val="0"/>
        <w:adjustRightInd w:val="0"/>
        <w:spacing w:after="120"/>
        <w:ind w:firstLine="720"/>
        <w:rPr>
          <w:rFonts w:ascii="Times New Roman" w:hAnsi="Times New Roman" w:cs="Verdana"/>
          <w:szCs w:val="26"/>
        </w:rPr>
      </w:pPr>
      <w:r w:rsidRPr="00195CA4">
        <w:rPr>
          <w:rFonts w:ascii="Times New Roman" w:hAnsi="Times New Roman" w:cs="Verdana"/>
          <w:b/>
          <w:szCs w:val="26"/>
        </w:rPr>
        <w:t>(1)</w:t>
      </w:r>
      <w:r w:rsidRPr="00195CA4">
        <w:rPr>
          <w:rFonts w:ascii="Times New Roman" w:hAnsi="Times New Roman" w:cs="Verdana"/>
          <w:szCs w:val="26"/>
        </w:rPr>
        <w:t xml:space="preserve"> </w:t>
      </w:r>
      <w:r w:rsidRPr="00195CA4">
        <w:rPr>
          <w:rFonts w:ascii="Times New Roman" w:hAnsi="Times New Roman" w:cs="Verdana"/>
          <w:b/>
          <w:bCs/>
          <w:szCs w:val="26"/>
        </w:rPr>
        <w:t xml:space="preserve">[Caution: For inflation-adjusted civil monetary penalties, see </w:t>
      </w:r>
      <w:hyperlink r:id="rId6" w:history="1">
        <w:r w:rsidRPr="00195CA4">
          <w:rPr>
            <w:rFonts w:ascii="Times New Roman" w:hAnsi="Times New Roman" w:cs="Verdana"/>
            <w:b/>
            <w:bCs/>
            <w:szCs w:val="26"/>
            <w:u w:color="0022E4"/>
          </w:rPr>
          <w:t>28 CFR 85.3</w:t>
        </w:r>
      </w:hyperlink>
      <w:r w:rsidRPr="00195CA4">
        <w:rPr>
          <w:rFonts w:ascii="Times New Roman" w:hAnsi="Times New Roman" w:cs="Verdana"/>
          <w:b/>
          <w:bCs/>
          <w:szCs w:val="26"/>
        </w:rPr>
        <w:t xml:space="preserve">.] </w:t>
      </w:r>
      <w:r w:rsidRPr="00195CA4">
        <w:rPr>
          <w:rFonts w:ascii="Times New Roman" w:hAnsi="Times New Roman" w:cs="Verdana"/>
          <w:szCs w:val="26"/>
        </w:rPr>
        <w:t>Except as provided in paragraph (2), any such person shall, with respect to any such violation, be subject to a civil penalty of not more than $ 25,000. Sections 402(c)(1) and (c)(3) [</w:t>
      </w:r>
      <w:hyperlink r:id="rId7" w:history="1">
        <w:r w:rsidRPr="00195CA4">
          <w:rPr>
            <w:rFonts w:ascii="Times New Roman" w:hAnsi="Times New Roman" w:cs="Verdana"/>
            <w:szCs w:val="26"/>
            <w:u w:color="0022E4"/>
          </w:rPr>
          <w:t xml:space="preserve">21 </w:t>
        </w:r>
        <w:r>
          <w:rPr>
            <w:rFonts w:ascii="Times New Roman" w:hAnsi="Times New Roman" w:cs="Verdana"/>
            <w:szCs w:val="26"/>
            <w:u w:color="0022E4"/>
          </w:rPr>
          <w:t>U.S.C.</w:t>
        </w:r>
        <w:r w:rsidRPr="00195CA4">
          <w:rPr>
            <w:rFonts w:ascii="Times New Roman" w:hAnsi="Times New Roman" w:cs="Verdana"/>
            <w:szCs w:val="26"/>
            <w:u w:color="0022E4"/>
          </w:rPr>
          <w:t xml:space="preserve"> § 842(c)(1)</w:t>
        </w:r>
      </w:hyperlink>
      <w:r w:rsidRPr="00195CA4">
        <w:rPr>
          <w:rFonts w:ascii="Times New Roman" w:hAnsi="Times New Roman" w:cs="Verdana"/>
          <w:szCs w:val="26"/>
        </w:rPr>
        <w:t>, (3)] shall apply to any civil penalty assessed under this paragraph.</w:t>
      </w:r>
    </w:p>
    <w:p w:rsidR="00766141" w:rsidRPr="00195CA4" w:rsidRDefault="00766141" w:rsidP="008E2568">
      <w:pPr>
        <w:widowControl w:val="0"/>
        <w:autoSpaceDE w:val="0"/>
        <w:autoSpaceDN w:val="0"/>
        <w:adjustRightInd w:val="0"/>
        <w:spacing w:after="120"/>
        <w:ind w:firstLine="720"/>
        <w:rPr>
          <w:rFonts w:ascii="Times New Roman" w:hAnsi="Times New Roman" w:cs="Verdana"/>
          <w:szCs w:val="26"/>
        </w:rPr>
      </w:pPr>
      <w:r w:rsidRPr="00195CA4">
        <w:rPr>
          <w:rFonts w:ascii="Times New Roman" w:hAnsi="Times New Roman" w:cs="Verdana"/>
          <w:b/>
          <w:szCs w:val="26"/>
        </w:rPr>
        <w:t>(2)</w:t>
      </w:r>
      <w:r w:rsidRPr="00195CA4">
        <w:rPr>
          <w:rFonts w:ascii="Times New Roman" w:hAnsi="Times New Roman" w:cs="Verdana"/>
          <w:szCs w:val="26"/>
        </w:rPr>
        <w:t xml:space="preserve"> If such a violation is prosecuted by an information or indictment which alleges that the violation was committed knowingly or intentionally and the trier of fact specifically finds that the violation was so committed, such person shall be sentenced to imprisonment for not more than one year or a fine of not more than $ 25,000 or both.</w:t>
      </w:r>
    </w:p>
    <w:p w:rsidR="00766141" w:rsidRPr="00195CA4" w:rsidRDefault="008E2568" w:rsidP="008E2568">
      <w:pPr>
        <w:widowControl w:val="0"/>
        <w:autoSpaceDE w:val="0"/>
        <w:autoSpaceDN w:val="0"/>
        <w:adjustRightInd w:val="0"/>
        <w:spacing w:after="120"/>
        <w:rPr>
          <w:rFonts w:ascii="Times New Roman" w:hAnsi="Times New Roman" w:cs="Verdana"/>
          <w:szCs w:val="26"/>
        </w:rPr>
      </w:pPr>
      <w:r>
        <w:rPr>
          <w:rFonts w:ascii="Times New Roman" w:hAnsi="Times New Roman" w:cs="Verdana"/>
          <w:szCs w:val="26"/>
        </w:rPr>
        <w:t>Credits</w:t>
      </w:r>
    </w:p>
    <w:p w:rsidR="00766141" w:rsidRPr="00195CA4" w:rsidRDefault="00766141" w:rsidP="008E2568">
      <w:pPr>
        <w:widowControl w:val="0"/>
        <w:autoSpaceDE w:val="0"/>
        <w:autoSpaceDN w:val="0"/>
        <w:adjustRightInd w:val="0"/>
        <w:spacing w:after="120"/>
        <w:rPr>
          <w:rFonts w:ascii="Times New Roman" w:hAnsi="Times New Roman" w:cs="Helvetica"/>
        </w:rPr>
      </w:pPr>
      <w:r w:rsidRPr="00195CA4">
        <w:rPr>
          <w:rFonts w:ascii="Times New Roman" w:hAnsi="Times New Roman" w:cs="Verdana"/>
          <w:szCs w:val="26"/>
        </w:rPr>
        <w:t xml:space="preserve">(Oct. 27, 1970, </w:t>
      </w:r>
      <w:hyperlink r:id="rId8" w:history="1">
        <w:r w:rsidRPr="00195CA4">
          <w:rPr>
            <w:rFonts w:ascii="Times New Roman" w:hAnsi="Times New Roman" w:cs="Verdana"/>
            <w:szCs w:val="26"/>
            <w:u w:color="0022E4"/>
          </w:rPr>
          <w:t>P.L. 91-513</w:t>
        </w:r>
      </w:hyperlink>
      <w:r w:rsidRPr="00195CA4">
        <w:rPr>
          <w:rFonts w:ascii="Times New Roman" w:hAnsi="Times New Roman" w:cs="Verdana"/>
          <w:szCs w:val="26"/>
        </w:rPr>
        <w:t xml:space="preserve">, Title III, Part A, § 1011, </w:t>
      </w:r>
      <w:hyperlink r:id="rId9" w:history="1">
        <w:r w:rsidRPr="00195CA4">
          <w:rPr>
            <w:rFonts w:ascii="Times New Roman" w:hAnsi="Times New Roman" w:cs="Verdana"/>
            <w:szCs w:val="26"/>
            <w:u w:color="0022E4"/>
          </w:rPr>
          <w:t>84 Stat. 1290</w:t>
        </w:r>
      </w:hyperlink>
      <w:r w:rsidRPr="00195CA4">
        <w:rPr>
          <w:rFonts w:ascii="Times New Roman" w:hAnsi="Times New Roman" w:cs="Verdana"/>
          <w:szCs w:val="26"/>
        </w:rPr>
        <w:t xml:space="preserve">; Nov. 18, 1988, </w:t>
      </w:r>
      <w:hyperlink r:id="rId10" w:history="1">
        <w:r w:rsidRPr="00195CA4">
          <w:rPr>
            <w:rFonts w:ascii="Times New Roman" w:hAnsi="Times New Roman" w:cs="Verdana"/>
            <w:szCs w:val="26"/>
            <w:u w:color="0022E4"/>
          </w:rPr>
          <w:t>P.L. 100-690</w:t>
        </w:r>
      </w:hyperlink>
      <w:r w:rsidRPr="00195CA4">
        <w:rPr>
          <w:rFonts w:ascii="Times New Roman" w:hAnsi="Times New Roman" w:cs="Verdana"/>
          <w:szCs w:val="26"/>
        </w:rPr>
        <w:t xml:space="preserve">, Title VI, Subtitle A, § 6053(d), </w:t>
      </w:r>
      <w:hyperlink r:id="rId11" w:history="1">
        <w:r w:rsidRPr="00195CA4">
          <w:rPr>
            <w:rFonts w:ascii="Times New Roman" w:hAnsi="Times New Roman" w:cs="Verdana"/>
            <w:szCs w:val="26"/>
            <w:u w:color="0022E4"/>
          </w:rPr>
          <w:t>102 Stat. 4315</w:t>
        </w:r>
      </w:hyperlink>
      <w:r w:rsidRPr="00195CA4">
        <w:rPr>
          <w:rFonts w:ascii="Times New Roman" w:hAnsi="Times New Roman" w:cs="Verdana"/>
          <w:szCs w:val="26"/>
        </w:rPr>
        <w:t>.)</w:t>
      </w:r>
    </w:p>
    <w:p w:rsidR="00766141" w:rsidRPr="00195CA4" w:rsidRDefault="00766141" w:rsidP="007D7F93">
      <w:pPr>
        <w:widowControl w:val="0"/>
        <w:autoSpaceDE w:val="0"/>
        <w:autoSpaceDN w:val="0"/>
        <w:adjustRightInd w:val="0"/>
        <w:spacing w:after="0"/>
        <w:rPr>
          <w:rFonts w:ascii="Times New Roman" w:hAnsi="Times New Roman" w:cs="Verdana"/>
          <w:szCs w:val="26"/>
        </w:rPr>
      </w:pPr>
    </w:p>
    <w:sectPr w:rsidR="00766141" w:rsidRPr="00195CA4" w:rsidSect="005F7C1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7E464B"/>
    <w:rsid w:val="00030BE4"/>
    <w:rsid w:val="000B0C52"/>
    <w:rsid w:val="000B4430"/>
    <w:rsid w:val="000E58A2"/>
    <w:rsid w:val="000F485E"/>
    <w:rsid w:val="0011428A"/>
    <w:rsid w:val="00121151"/>
    <w:rsid w:val="0016288A"/>
    <w:rsid w:val="00164937"/>
    <w:rsid w:val="00194243"/>
    <w:rsid w:val="00195CA4"/>
    <w:rsid w:val="001A3B66"/>
    <w:rsid w:val="001A605C"/>
    <w:rsid w:val="001D23B8"/>
    <w:rsid w:val="001D4171"/>
    <w:rsid w:val="001D6330"/>
    <w:rsid w:val="00246AB9"/>
    <w:rsid w:val="00254D48"/>
    <w:rsid w:val="002760F6"/>
    <w:rsid w:val="0028329D"/>
    <w:rsid w:val="0029531C"/>
    <w:rsid w:val="003029C6"/>
    <w:rsid w:val="00321148"/>
    <w:rsid w:val="0032688F"/>
    <w:rsid w:val="00350357"/>
    <w:rsid w:val="00364E64"/>
    <w:rsid w:val="00365CD3"/>
    <w:rsid w:val="003764FA"/>
    <w:rsid w:val="003C1D1E"/>
    <w:rsid w:val="00402FF5"/>
    <w:rsid w:val="00404FB6"/>
    <w:rsid w:val="004058A1"/>
    <w:rsid w:val="00471D0E"/>
    <w:rsid w:val="004D4EF3"/>
    <w:rsid w:val="004E462E"/>
    <w:rsid w:val="004E5617"/>
    <w:rsid w:val="005179F5"/>
    <w:rsid w:val="00561B02"/>
    <w:rsid w:val="00577B15"/>
    <w:rsid w:val="005E1C92"/>
    <w:rsid w:val="005F2776"/>
    <w:rsid w:val="005F7C14"/>
    <w:rsid w:val="00662A03"/>
    <w:rsid w:val="00680022"/>
    <w:rsid w:val="006A0D02"/>
    <w:rsid w:val="006A6455"/>
    <w:rsid w:val="006D0CA2"/>
    <w:rsid w:val="006D68BE"/>
    <w:rsid w:val="006E3B8B"/>
    <w:rsid w:val="00707F57"/>
    <w:rsid w:val="00740DCA"/>
    <w:rsid w:val="00766141"/>
    <w:rsid w:val="007675CC"/>
    <w:rsid w:val="007B66B5"/>
    <w:rsid w:val="007D7F93"/>
    <w:rsid w:val="007E464B"/>
    <w:rsid w:val="007F5B80"/>
    <w:rsid w:val="00802EC2"/>
    <w:rsid w:val="00812813"/>
    <w:rsid w:val="00813AEB"/>
    <w:rsid w:val="00841A92"/>
    <w:rsid w:val="0086792F"/>
    <w:rsid w:val="00892082"/>
    <w:rsid w:val="008A66A5"/>
    <w:rsid w:val="008C2630"/>
    <w:rsid w:val="008D01CB"/>
    <w:rsid w:val="008E2568"/>
    <w:rsid w:val="008E5695"/>
    <w:rsid w:val="008F111C"/>
    <w:rsid w:val="008F4F96"/>
    <w:rsid w:val="00931885"/>
    <w:rsid w:val="009335A7"/>
    <w:rsid w:val="00954548"/>
    <w:rsid w:val="009729AB"/>
    <w:rsid w:val="00976749"/>
    <w:rsid w:val="009A4A91"/>
    <w:rsid w:val="009A5C9F"/>
    <w:rsid w:val="009A6926"/>
    <w:rsid w:val="009B17D0"/>
    <w:rsid w:val="009B508E"/>
    <w:rsid w:val="009B77B0"/>
    <w:rsid w:val="009D0A9B"/>
    <w:rsid w:val="009D66B1"/>
    <w:rsid w:val="009E4B1A"/>
    <w:rsid w:val="00A227A5"/>
    <w:rsid w:val="00A35F05"/>
    <w:rsid w:val="00A462B8"/>
    <w:rsid w:val="00A5205B"/>
    <w:rsid w:val="00A66661"/>
    <w:rsid w:val="00A8070A"/>
    <w:rsid w:val="00AA044F"/>
    <w:rsid w:val="00AB5C48"/>
    <w:rsid w:val="00AB6D0B"/>
    <w:rsid w:val="00AC7F9B"/>
    <w:rsid w:val="00AF2533"/>
    <w:rsid w:val="00B0785C"/>
    <w:rsid w:val="00B568C4"/>
    <w:rsid w:val="00B62013"/>
    <w:rsid w:val="00BA1995"/>
    <w:rsid w:val="00BC223A"/>
    <w:rsid w:val="00BE59A3"/>
    <w:rsid w:val="00C2255E"/>
    <w:rsid w:val="00C251AD"/>
    <w:rsid w:val="00C33F5F"/>
    <w:rsid w:val="00C600CB"/>
    <w:rsid w:val="00C82DBE"/>
    <w:rsid w:val="00C9154F"/>
    <w:rsid w:val="00C9318E"/>
    <w:rsid w:val="00CA4A0C"/>
    <w:rsid w:val="00CD6792"/>
    <w:rsid w:val="00D35BBD"/>
    <w:rsid w:val="00DB0F61"/>
    <w:rsid w:val="00DD4E55"/>
    <w:rsid w:val="00DE6B97"/>
    <w:rsid w:val="00E052AA"/>
    <w:rsid w:val="00E105C3"/>
    <w:rsid w:val="00EA2548"/>
    <w:rsid w:val="00EC07A7"/>
    <w:rsid w:val="00EC1543"/>
    <w:rsid w:val="00EF26D8"/>
    <w:rsid w:val="00EF27F5"/>
    <w:rsid w:val="00EF6261"/>
    <w:rsid w:val="00F00023"/>
    <w:rsid w:val="00F208CF"/>
    <w:rsid w:val="00F24691"/>
    <w:rsid w:val="00F266ED"/>
    <w:rsid w:val="00F30FB9"/>
    <w:rsid w:val="00F53056"/>
    <w:rsid w:val="00F603B6"/>
    <w:rsid w:val="00F67532"/>
    <w:rsid w:val="00F82A59"/>
    <w:rsid w:val="00F84DE8"/>
    <w:rsid w:val="00FC2A8E"/>
    <w:rsid w:val="00FE6F26"/>
  </w:rsids>
  <m:mathPr>
    <m:mathFont m:val="Georgia"/>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8671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71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xis.com/research/buttonLink?_m=9cb434ef025c770ef1245406fd0f8cd6&amp;_xfercite=%3ccite%20cc%3d%22USA%22%3e%3c%21%5bCDATA%5b21%20USCS%20%a7%20961%5d%5d%3e%3c%2fcite%3e&amp;_butType=1&amp;_butStat=0&amp;_butNum=9&amp;_butInline=1&amp;_butinfo=LXE_102_STAT_4315&amp;_fmtstr=FULL&amp;docnum=1&amp;_startdoc=1&amp;wchp=dGLzVzz-zSkAb&amp;_md5=fbd1bc4f704568a633520176650547d5"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lexis.com/research/buttonTFLink?_m=9cb434ef025c770ef1245406fd0f8cd6&amp;_xfercite=%3ccite%20cc%3d%22USA%22%3e%3c%21%5bCDATA%5b21%20USCS%20%a7%20961%5d%5d%3e%3c%2fcite%3e&amp;_butType=4&amp;_butStat=0&amp;_butNum=2&amp;_butInline=1&amp;_butinfo=21%20USC%20954&amp;_fmtstr=FULL&amp;docnum=1&amp;_startdoc=1&amp;wchp=dGLzVzz-zSkAb&amp;_md5=44ebdc1a0adcda2581bb2b0b0129ce6d" TargetMode="External"/><Relationship Id="rId5" Type="http://schemas.openxmlformats.org/officeDocument/2006/relationships/hyperlink" Target="http://www.lexis.com/research/buttonTFLink?_m=9cb434ef025c770ef1245406fd0f8cd6&amp;_xfercite=%3ccite%20cc%3d%22USA%22%3e%3c%21%5bCDATA%5b21%20USCS%20%a7%20961%5d%5d%3e%3c%2fcite%3e&amp;_butType=4&amp;_butStat=0&amp;_butNum=3&amp;_butInline=1&amp;_butinfo=21%20USC%20971&amp;_fmtstr=FULL&amp;docnum=1&amp;_startdoc=1&amp;wchp=dGLzVzz-zSkAb&amp;_md5=da0329e0cf6dddaf514ee19c58dcb29b" TargetMode="External"/><Relationship Id="rId6" Type="http://schemas.openxmlformats.org/officeDocument/2006/relationships/hyperlink" Target="http://www.lexis.com/research/buttonTFLink?_m=9cb434ef025c770ef1245406fd0f8cd6&amp;_xfercite=%3ccite%20cc%3d%22USA%22%3e%3c%21%5bCDATA%5b21%20USCS%20%a7%20961%5d%5d%3e%3c%2fcite%3e&amp;_butType=4&amp;_butStat=0&amp;_butNum=4&amp;_butInline=1&amp;_butinfo=28%20CFR%2085.3&amp;_fmtstr=FULL&amp;docnum=1&amp;_startdoc=1&amp;wchp=dGLzVzz-zSkAb&amp;_md5=df99ca7f27e3a0edf97353dae481fc6a" TargetMode="External"/><Relationship Id="rId7" Type="http://schemas.openxmlformats.org/officeDocument/2006/relationships/hyperlink" Target="http://www.lexis.com/research/buttonTFLink?_m=9cb434ef025c770ef1245406fd0f8cd6&amp;_xfercite=%3ccite%20cc%3d%22USA%22%3e%3c%21%5bCDATA%5b21%20USCS%20%a7%20961%5d%5d%3e%3c%2fcite%3e&amp;_butType=4&amp;_butStat=0&amp;_butNum=5&amp;_butInline=1&amp;_butinfo=21%20USC%20842&amp;_fmtstr=FULL&amp;docnum=1&amp;_startdoc=1&amp;wchp=dGLzVzz-zSkAb&amp;_md5=affe012855fa14b5d0041869707f7967" TargetMode="External"/><Relationship Id="rId8" Type="http://schemas.openxmlformats.org/officeDocument/2006/relationships/hyperlink" Target="http://www.lexis.com/research/buttonLink?_m=9cb434ef025c770ef1245406fd0f8cd6&amp;_xfercite=%3ccite%20cc%3d%22USA%22%3e%3c%21%5bCDATA%5b21%20USCS%20%a7%20961%5d%5d%3e%3c%2fcite%3e&amp;_butType=1&amp;_butStat=0&amp;_butNum=6&amp;_butInline=1&amp;_butinfo=LXE_91_PL_513&amp;_fmtstr=FULL&amp;docnum=1&amp;_startdoc=1&amp;wchp=dGLzVzz-zSkAb&amp;_md5=2c7c8985c9649a5d76f9609960734697" TargetMode="External"/><Relationship Id="rId9" Type="http://schemas.openxmlformats.org/officeDocument/2006/relationships/hyperlink" Target="http://www.lexis.com/research/buttonLink?_m=9cb434ef025c770ef1245406fd0f8cd6&amp;_xfercite=%3ccite%20cc%3d%22USA%22%3e%3c%21%5bCDATA%5b21%20USCS%20%a7%20961%5d%5d%3e%3c%2fcite%3e&amp;_butType=1&amp;_butStat=0&amp;_butNum=7&amp;_butInline=1&amp;_butinfo=LXE_84_STAT_1290&amp;_fmtstr=FULL&amp;docnum=1&amp;_startdoc=1&amp;wchp=dGLzVzz-zSkAb&amp;_md5=1ba85e34f895d2c0ca4e70e50622f8c5" TargetMode="External"/><Relationship Id="rId10" Type="http://schemas.openxmlformats.org/officeDocument/2006/relationships/hyperlink" Target="http://www.lexis.com/research/buttonLink?_m=9cb434ef025c770ef1245406fd0f8cd6&amp;_xfercite=%3ccite%20cc%3d%22USA%22%3e%3c%21%5bCDATA%5b21%20USCS%20%a7%20961%5d%5d%3e%3c%2fcite%3e&amp;_butType=1&amp;_butStat=0&amp;_butNum=8&amp;_butInline=1&amp;_butinfo=LXE_100_PL_690&amp;_fmtstr=FULL&amp;docnum=1&amp;_startdoc=1&amp;wchp=dGLzVzz-zSkAb&amp;_md5=4ceb28d3a8366cff91481ad216a9d6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568</Words>
  <Characters>3241</Characters>
  <Application>Microsoft Word 12.0.0</Application>
  <DocSecurity>0</DocSecurity>
  <Lines>27</Lines>
  <Paragraphs>6</Paragraphs>
  <ScaleCrop>false</ScaleCrop>
  <Company>Georgetown University Law School</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Robin R</cp:lastModifiedBy>
  <cp:revision>5</cp:revision>
  <dcterms:created xsi:type="dcterms:W3CDTF">2008-11-01T19:01:00Z</dcterms:created>
  <dcterms:modified xsi:type="dcterms:W3CDTF">2012-09-08T22:23:00Z</dcterms:modified>
</cp:coreProperties>
</file>