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C2" w:rsidRPr="00BC223A" w:rsidRDefault="00513BC2" w:rsidP="007E464B">
      <w:pPr>
        <w:jc w:val="center"/>
        <w:rPr>
          <w:rFonts w:ascii="Times New Roman" w:hAnsi="Times New Roman"/>
          <w:b/>
          <w:bCs/>
        </w:rPr>
      </w:pPr>
      <w:r w:rsidRPr="00BC223A">
        <w:rPr>
          <w:rFonts w:ascii="Times New Roman" w:hAnsi="Times New Roman"/>
          <w:b/>
          <w:bCs/>
        </w:rPr>
        <w:t>TITLE 18</w:t>
      </w:r>
    </w:p>
    <w:p w:rsidR="00513BC2" w:rsidRPr="00BC223A" w:rsidRDefault="00513BC2" w:rsidP="007E464B">
      <w:pPr>
        <w:jc w:val="center"/>
        <w:rPr>
          <w:rFonts w:ascii="Times New Roman" w:hAnsi="Times New Roman" w:cs="Verdana"/>
          <w:b/>
          <w:bCs/>
          <w:szCs w:val="26"/>
        </w:rPr>
      </w:pPr>
      <w:r w:rsidRPr="00BC223A">
        <w:rPr>
          <w:rFonts w:ascii="Times New Roman" w:hAnsi="Times New Roman"/>
          <w:b/>
          <w:bCs/>
        </w:rPr>
        <w:t>UNITED STATES CODE</w:t>
      </w:r>
    </w:p>
    <w:p w:rsidR="00513BC2" w:rsidRPr="00BC223A" w:rsidRDefault="00513BC2" w:rsidP="004058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6"/>
        </w:rPr>
      </w:pP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b/>
          <w:szCs w:val="26"/>
        </w:rPr>
      </w:pPr>
      <w:r w:rsidRPr="00865878">
        <w:rPr>
          <w:rFonts w:ascii="Times New Roman" w:hAnsi="Times New Roman" w:cs="Verdana"/>
          <w:b/>
          <w:szCs w:val="26"/>
        </w:rPr>
        <w:t xml:space="preserve">§ 1344.  Bank fraud </w:t>
      </w: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865878">
        <w:rPr>
          <w:rFonts w:ascii="Times New Roman" w:hAnsi="Times New Roman" w:cs="Verdana"/>
          <w:szCs w:val="26"/>
        </w:rPr>
        <w:t>Whoever knowingly executes, or attempts to execute, a scheme or artifice--</w:t>
      </w: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865878">
        <w:rPr>
          <w:rFonts w:ascii="Times New Roman" w:hAnsi="Times New Roman" w:cs="Verdana"/>
          <w:szCs w:val="26"/>
        </w:rPr>
        <w:t>   </w:t>
      </w:r>
    </w:p>
    <w:p w:rsidR="00513BC2" w:rsidRPr="00865878" w:rsidRDefault="00513BC2" w:rsidP="0098234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Verdana"/>
          <w:szCs w:val="26"/>
        </w:rPr>
      </w:pPr>
      <w:r w:rsidRPr="00865878">
        <w:rPr>
          <w:rFonts w:ascii="Times New Roman" w:hAnsi="Times New Roman" w:cs="Verdana"/>
          <w:b/>
          <w:szCs w:val="26"/>
        </w:rPr>
        <w:t>(1)</w:t>
      </w:r>
      <w:r w:rsidRPr="00865878">
        <w:rPr>
          <w:rFonts w:ascii="Times New Roman" w:hAnsi="Times New Roman" w:cs="Verdana"/>
          <w:szCs w:val="26"/>
        </w:rPr>
        <w:t xml:space="preserve"> to defraud a financial institution; or</w:t>
      </w: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865878">
        <w:rPr>
          <w:rFonts w:ascii="Times New Roman" w:hAnsi="Times New Roman" w:cs="Verdana"/>
          <w:szCs w:val="26"/>
        </w:rPr>
        <w:t>   </w:t>
      </w:r>
    </w:p>
    <w:p w:rsidR="00513BC2" w:rsidRPr="00865878" w:rsidRDefault="00513BC2" w:rsidP="0098234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Verdana"/>
          <w:szCs w:val="26"/>
        </w:rPr>
      </w:pPr>
      <w:r w:rsidRPr="00865878">
        <w:rPr>
          <w:rFonts w:ascii="Times New Roman" w:hAnsi="Times New Roman" w:cs="Verdana"/>
          <w:b/>
          <w:szCs w:val="26"/>
        </w:rPr>
        <w:t>(2)</w:t>
      </w:r>
      <w:r w:rsidRPr="00865878">
        <w:rPr>
          <w:rFonts w:ascii="Times New Roman" w:hAnsi="Times New Roman" w:cs="Verdana"/>
          <w:szCs w:val="26"/>
        </w:rPr>
        <w:t xml:space="preserve"> to obtain any of the moneys, funds, credits, assets, securities, or other property owned by, or under the custody or control of, a financial institution, by means of false or fraudulent pretenses, representations, or promises;</w:t>
      </w: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865878">
        <w:rPr>
          <w:rFonts w:ascii="Times New Roman" w:hAnsi="Times New Roman" w:cs="Verdana"/>
          <w:szCs w:val="26"/>
        </w:rPr>
        <w:t> </w:t>
      </w: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  <w:r w:rsidRPr="00865878">
        <w:rPr>
          <w:rFonts w:ascii="Times New Roman" w:hAnsi="Times New Roman" w:cs="Verdana"/>
          <w:szCs w:val="26"/>
        </w:rPr>
        <w:t>shall be fined not more than $ 1,000,000 or imprisoned not more than 30 years, or both.</w:t>
      </w: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p w:rsidR="00513BC2" w:rsidRPr="00865878" w:rsidRDefault="00513BC2" w:rsidP="0086792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865878">
        <w:rPr>
          <w:rFonts w:ascii="Times New Roman" w:hAnsi="Times New Roman" w:cs="Verdana"/>
          <w:szCs w:val="26"/>
        </w:rPr>
        <w:t xml:space="preserve">(Added Oct. 12, 1984, </w:t>
      </w:r>
      <w:hyperlink r:id="rId4" w:history="1">
        <w:r w:rsidRPr="00865878">
          <w:rPr>
            <w:rFonts w:ascii="Times New Roman" w:hAnsi="Times New Roman" w:cs="Verdana"/>
            <w:szCs w:val="26"/>
            <w:u w:color="0022E4"/>
          </w:rPr>
          <w:t>P.L. 98-473</w:t>
        </w:r>
      </w:hyperlink>
      <w:r w:rsidRPr="00865878">
        <w:rPr>
          <w:rFonts w:ascii="Times New Roman" w:hAnsi="Times New Roman" w:cs="Verdana"/>
          <w:szCs w:val="26"/>
        </w:rPr>
        <w:t xml:space="preserve">, Title II, Ch XI, Part G, § 1108(a), </w:t>
      </w:r>
      <w:hyperlink r:id="rId5" w:history="1">
        <w:r w:rsidRPr="00865878">
          <w:rPr>
            <w:rFonts w:ascii="Times New Roman" w:hAnsi="Times New Roman" w:cs="Verdana"/>
            <w:szCs w:val="26"/>
            <w:u w:color="0022E4"/>
          </w:rPr>
          <w:t>98 Stat. 2147</w:t>
        </w:r>
      </w:hyperlink>
      <w:r w:rsidRPr="00865878">
        <w:rPr>
          <w:rFonts w:ascii="Times New Roman" w:hAnsi="Times New Roman" w:cs="Verdana"/>
          <w:szCs w:val="26"/>
        </w:rPr>
        <w:t xml:space="preserve">; Aug. 9, 1989, </w:t>
      </w:r>
      <w:hyperlink r:id="rId6" w:history="1">
        <w:r w:rsidRPr="00865878">
          <w:rPr>
            <w:rFonts w:ascii="Times New Roman" w:hAnsi="Times New Roman" w:cs="Verdana"/>
            <w:szCs w:val="26"/>
            <w:u w:color="0022E4"/>
          </w:rPr>
          <w:t>P.L. 101-73</w:t>
        </w:r>
      </w:hyperlink>
      <w:r w:rsidRPr="00865878">
        <w:rPr>
          <w:rFonts w:ascii="Times New Roman" w:hAnsi="Times New Roman" w:cs="Verdana"/>
          <w:szCs w:val="26"/>
        </w:rPr>
        <w:t xml:space="preserve">, Title IX, Subtitle F, § 961(k), </w:t>
      </w:r>
      <w:hyperlink r:id="rId7" w:history="1">
        <w:r w:rsidRPr="00865878">
          <w:rPr>
            <w:rFonts w:ascii="Times New Roman" w:hAnsi="Times New Roman" w:cs="Verdana"/>
            <w:szCs w:val="26"/>
            <w:u w:color="0022E4"/>
          </w:rPr>
          <w:t>103 Stat. 500</w:t>
        </w:r>
      </w:hyperlink>
      <w:r w:rsidRPr="00865878">
        <w:rPr>
          <w:rFonts w:ascii="Times New Roman" w:hAnsi="Times New Roman" w:cs="Verdana"/>
          <w:szCs w:val="26"/>
        </w:rPr>
        <w:t xml:space="preserve">; Nov. 29, 1990, </w:t>
      </w:r>
      <w:hyperlink r:id="rId8" w:history="1">
        <w:r w:rsidRPr="00865878">
          <w:rPr>
            <w:rFonts w:ascii="Times New Roman" w:hAnsi="Times New Roman" w:cs="Verdana"/>
            <w:szCs w:val="26"/>
            <w:u w:color="0022E4"/>
          </w:rPr>
          <w:t>P.L. 101-647</w:t>
        </w:r>
      </w:hyperlink>
      <w:r w:rsidRPr="00865878">
        <w:rPr>
          <w:rFonts w:ascii="Times New Roman" w:hAnsi="Times New Roman" w:cs="Verdana"/>
          <w:szCs w:val="26"/>
        </w:rPr>
        <w:t xml:space="preserve">, Title XXV, Subtitle A, § 2504(j), </w:t>
      </w:r>
      <w:hyperlink r:id="rId9" w:history="1">
        <w:r w:rsidRPr="00865878">
          <w:rPr>
            <w:rFonts w:ascii="Times New Roman" w:hAnsi="Times New Roman" w:cs="Verdana"/>
            <w:szCs w:val="26"/>
            <w:u w:color="0022E4"/>
          </w:rPr>
          <w:t>104 Stat. 4861</w:t>
        </w:r>
      </w:hyperlink>
      <w:r w:rsidRPr="00865878">
        <w:rPr>
          <w:rFonts w:ascii="Times New Roman" w:hAnsi="Times New Roman" w:cs="Verdana"/>
          <w:szCs w:val="26"/>
        </w:rPr>
        <w:t>.)</w:t>
      </w:r>
    </w:p>
    <w:p w:rsidR="00513BC2" w:rsidRPr="00865878" w:rsidRDefault="00513BC2" w:rsidP="00C33F5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Verdana"/>
          <w:szCs w:val="26"/>
        </w:rPr>
      </w:pPr>
    </w:p>
    <w:sectPr w:rsidR="00513BC2" w:rsidRPr="00865878" w:rsidSect="005F7C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64B"/>
    <w:rsid w:val="00121151"/>
    <w:rsid w:val="00164937"/>
    <w:rsid w:val="00181D50"/>
    <w:rsid w:val="001A3B66"/>
    <w:rsid w:val="001D6330"/>
    <w:rsid w:val="002760F6"/>
    <w:rsid w:val="0028329D"/>
    <w:rsid w:val="00321148"/>
    <w:rsid w:val="00350357"/>
    <w:rsid w:val="003C1D1E"/>
    <w:rsid w:val="00402FF5"/>
    <w:rsid w:val="00404FB6"/>
    <w:rsid w:val="004058A1"/>
    <w:rsid w:val="004E462E"/>
    <w:rsid w:val="00513BC2"/>
    <w:rsid w:val="005179F5"/>
    <w:rsid w:val="00577B15"/>
    <w:rsid w:val="005E1C92"/>
    <w:rsid w:val="005F2776"/>
    <w:rsid w:val="005F7C14"/>
    <w:rsid w:val="006301C7"/>
    <w:rsid w:val="006A0D02"/>
    <w:rsid w:val="006A6455"/>
    <w:rsid w:val="006D68BE"/>
    <w:rsid w:val="006E3B8B"/>
    <w:rsid w:val="007E464B"/>
    <w:rsid w:val="007F5B80"/>
    <w:rsid w:val="00802EC2"/>
    <w:rsid w:val="00812813"/>
    <w:rsid w:val="00841A92"/>
    <w:rsid w:val="00865878"/>
    <w:rsid w:val="0086792F"/>
    <w:rsid w:val="008A66A5"/>
    <w:rsid w:val="008D01CB"/>
    <w:rsid w:val="008E5695"/>
    <w:rsid w:val="00904F10"/>
    <w:rsid w:val="009335A7"/>
    <w:rsid w:val="00951F40"/>
    <w:rsid w:val="00954548"/>
    <w:rsid w:val="00976749"/>
    <w:rsid w:val="00982346"/>
    <w:rsid w:val="009A4A91"/>
    <w:rsid w:val="009A5C9F"/>
    <w:rsid w:val="009A6926"/>
    <w:rsid w:val="009B17D0"/>
    <w:rsid w:val="00A227A5"/>
    <w:rsid w:val="00A60B93"/>
    <w:rsid w:val="00A66661"/>
    <w:rsid w:val="00AA044F"/>
    <w:rsid w:val="00AF2533"/>
    <w:rsid w:val="00B0785C"/>
    <w:rsid w:val="00BA1995"/>
    <w:rsid w:val="00BC223A"/>
    <w:rsid w:val="00C2255E"/>
    <w:rsid w:val="00C33F5F"/>
    <w:rsid w:val="00C600CB"/>
    <w:rsid w:val="00C9318E"/>
    <w:rsid w:val="00DB0F61"/>
    <w:rsid w:val="00DE6B97"/>
    <w:rsid w:val="00E052AA"/>
    <w:rsid w:val="00E105C3"/>
    <w:rsid w:val="00EA2548"/>
    <w:rsid w:val="00EC07A7"/>
    <w:rsid w:val="00EC1543"/>
    <w:rsid w:val="00EF26D8"/>
    <w:rsid w:val="00EF27F5"/>
    <w:rsid w:val="00EF6261"/>
    <w:rsid w:val="00F266ED"/>
    <w:rsid w:val="00F30FB9"/>
    <w:rsid w:val="00F53056"/>
    <w:rsid w:val="00FC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64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s.com/research/buttonLink?_m=d9fff13cd138e52695f11a63ee274be6&amp;_xfercite=%3ccite%20cc%3d%22USA%22%3e%3c%21%5bCDATA%5b18%20USCS%20%a7%201344%5d%5d%3e%3c%2fcite%3e&amp;_butType=1&amp;_butStat=0&amp;_butNum=7&amp;_butInline=1&amp;_butinfo=LXE_101_PL_647&amp;_fmtstr=FULL&amp;docnum=1&amp;_startdoc=1&amp;wchp=dGLzVzz-zSkAb&amp;_md5=3b61c9c69cba76bed8f4808345ba89d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xis.com/research/buttonLink?_m=d9fff13cd138e52695f11a63ee274be6&amp;_xfercite=%3ccite%20cc%3d%22USA%22%3e%3c%21%5bCDATA%5b18%20USCS%20%a7%201344%5d%5d%3e%3c%2fcite%3e&amp;_butType=1&amp;_butStat=0&amp;_butNum=6&amp;_butInline=1&amp;_butinfo=LXE_103_STAT_500&amp;_fmtstr=FULL&amp;docnum=1&amp;_startdoc=1&amp;wchp=dGLzVzz-zSkAb&amp;_md5=348953579d5e414bcdaee54c8419b4e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xis.com/research/buttonLink?_m=d9fff13cd138e52695f11a63ee274be6&amp;_xfercite=%3ccite%20cc%3d%22USA%22%3e%3c%21%5bCDATA%5b18%20USCS%20%a7%201344%5d%5d%3e%3c%2fcite%3e&amp;_butType=1&amp;_butStat=0&amp;_butNum=5&amp;_butInline=1&amp;_butinfo=LXE_101_PL_73&amp;_fmtstr=FULL&amp;docnum=1&amp;_startdoc=1&amp;wchp=dGLzVzz-zSkAb&amp;_md5=5c3ad05b8b740cb31e9e6af164596bd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xis.com/research/buttonLink?_m=d9fff13cd138e52695f11a63ee274be6&amp;_xfercite=%3ccite%20cc%3d%22USA%22%3e%3c%21%5bCDATA%5b18%20USCS%20%a7%201344%5d%5d%3e%3c%2fcite%3e&amp;_butType=1&amp;_butStat=0&amp;_butNum=4&amp;_butInline=1&amp;_butinfo=LXE_98_STAT_2147&amp;_fmtstr=FULL&amp;docnum=1&amp;_startdoc=1&amp;wchp=dGLzVzz-zSkAb&amp;_md5=ef26dc0176c16c56587c0abe42c0948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exis.com/research/buttonLink?_m=d9fff13cd138e52695f11a63ee274be6&amp;_xfercite=%3ccite%20cc%3d%22USA%22%3e%3c%21%5bCDATA%5b18%20USCS%20%a7%201344%5d%5d%3e%3c%2fcite%3e&amp;_butType=1&amp;_butStat=0&amp;_butNum=3&amp;_butInline=1&amp;_butinfo=LXE_98_PL_473&amp;_fmtstr=FULL&amp;docnum=1&amp;_startdoc=1&amp;wchp=dGLzVzz-zSkAb&amp;_md5=d71535477a13abd0b6c88a8dac8d1898" TargetMode="External"/><Relationship Id="rId9" Type="http://schemas.openxmlformats.org/officeDocument/2006/relationships/hyperlink" Target="http://www.lexis.com/research/buttonLink?_m=d9fff13cd138e52695f11a63ee274be6&amp;_xfercite=%3ccite%20cc%3d%22USA%22%3e%3c%21%5bCDATA%5b18%20USCS%20%a7%201344%5d%5d%3e%3c%2fcite%3e&amp;_butType=1&amp;_butStat=0&amp;_butNum=8&amp;_butInline=1&amp;_butinfo=LXE_104_STAT_4861&amp;_fmtstr=FULL&amp;docnum=1&amp;_startdoc=1&amp;wchp=dGLzVzz-zSkAb&amp;_md5=5da2ec54bfdbcc39275c6d34404201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425</Words>
  <Characters>2428</Characters>
  <Application>Microsoft Office Outlook</Application>
  <DocSecurity>0</DocSecurity>
  <Lines>0</Lines>
  <Paragraphs>0</Paragraphs>
  <ScaleCrop>false</ScaleCrop>
  <Company>Georgetown University Law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King</dc:creator>
  <cp:keywords/>
  <dc:description/>
  <cp:lastModifiedBy>Julie O'Sullivan</cp:lastModifiedBy>
  <cp:revision>4</cp:revision>
  <dcterms:created xsi:type="dcterms:W3CDTF">2008-10-31T17:47:00Z</dcterms:created>
  <dcterms:modified xsi:type="dcterms:W3CDTF">2008-11-26T23:10:00Z</dcterms:modified>
</cp:coreProperties>
</file>